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BC10B" w14:textId="4E06F818" w:rsidR="00C27646" w:rsidRDefault="0062729D" w:rsidP="00B0205C">
      <w:pPr>
        <w:pStyle w:val="1BlueHeader"/>
        <w:rPr>
          <w:rFonts w:asciiTheme="majorHAnsi" w:hAnsiTheme="majorHAnsi"/>
          <w:bCs/>
        </w:rPr>
      </w:pPr>
      <w:r>
        <w:rPr>
          <w:rFonts w:asciiTheme="majorHAnsi" w:hAnsiTheme="majorHAnsi"/>
          <w:bCs/>
        </w:rPr>
        <w:t xml:space="preserve">Cleaner and </w:t>
      </w:r>
      <w:r w:rsidR="00E87C28" w:rsidRPr="00E87C28">
        <w:rPr>
          <w:rFonts w:asciiTheme="majorHAnsi" w:hAnsiTheme="majorHAnsi"/>
          <w:bCs/>
        </w:rPr>
        <w:t xml:space="preserve">Poison Prevention </w:t>
      </w:r>
      <w:r>
        <w:rPr>
          <w:rFonts w:asciiTheme="majorHAnsi" w:hAnsiTheme="majorHAnsi"/>
          <w:bCs/>
        </w:rPr>
        <w:t>Social Media Posts</w:t>
      </w:r>
    </w:p>
    <w:p w14:paraId="4D3227D7" w14:textId="77777777" w:rsidR="0062729D" w:rsidRDefault="0062729D" w:rsidP="0062729D">
      <w:pPr>
        <w:spacing w:line="276" w:lineRule="auto"/>
        <w:rPr>
          <w:rFonts w:ascii="Gotham Book" w:hAnsi="Gotham Book"/>
          <w:b/>
          <w:bCs/>
        </w:rPr>
      </w:pPr>
    </w:p>
    <w:p w14:paraId="799E6914" w14:textId="77777777" w:rsidR="0062729D" w:rsidRPr="006B4122" w:rsidRDefault="0062729D" w:rsidP="0062729D">
      <w:pPr>
        <w:spacing w:line="276" w:lineRule="auto"/>
        <w:rPr>
          <w:rFonts w:ascii="Gotham Book" w:hAnsi="Gotham Book"/>
          <w:b/>
          <w:bCs/>
        </w:rPr>
      </w:pPr>
      <w:bookmarkStart w:id="0" w:name="_GoBack"/>
      <w:bookmarkEnd w:id="0"/>
      <w:r w:rsidRPr="006B4122">
        <w:rPr>
          <w:rFonts w:ascii="Gotham Book" w:hAnsi="Gotham Book"/>
          <w:b/>
          <w:bCs/>
        </w:rPr>
        <w:t xml:space="preserve">Share these Facebook and Twitter posts to help raise awareness about </w:t>
      </w:r>
      <w:r>
        <w:rPr>
          <w:rFonts w:ascii="Gotham Book" w:hAnsi="Gotham Book"/>
          <w:b/>
          <w:bCs/>
        </w:rPr>
        <w:t>cleaner and poison prevention</w:t>
      </w:r>
      <w:r w:rsidRPr="006B4122">
        <w:rPr>
          <w:rFonts w:ascii="Gotham Book" w:hAnsi="Gotham Book"/>
          <w:b/>
          <w:bCs/>
        </w:rPr>
        <w:t xml:space="preserve"> in your </w:t>
      </w:r>
      <w:r>
        <w:rPr>
          <w:rFonts w:ascii="Gotham Book" w:hAnsi="Gotham Book"/>
          <w:b/>
          <w:bCs/>
        </w:rPr>
        <w:t>home</w:t>
      </w:r>
      <w:r w:rsidRPr="006B4122">
        <w:rPr>
          <w:rFonts w:ascii="Gotham Book" w:hAnsi="Gotham Book"/>
          <w:b/>
          <w:bCs/>
        </w:rPr>
        <w:t>.</w:t>
      </w:r>
    </w:p>
    <w:p w14:paraId="50AF8C19" w14:textId="77777777" w:rsidR="0062729D" w:rsidRPr="00B0205C" w:rsidRDefault="0062729D" w:rsidP="00B0205C">
      <w:pPr>
        <w:pStyle w:val="1BlueHeader"/>
        <w:rPr>
          <w:rFonts w:asciiTheme="majorHAnsi" w:hAnsiTheme="majorHAnsi"/>
          <w:bCs/>
        </w:rPr>
      </w:pPr>
    </w:p>
    <w:p w14:paraId="4444ECB3" w14:textId="61629700" w:rsidR="00C27646" w:rsidRPr="00E87C28" w:rsidRDefault="00C27646" w:rsidP="006B4122">
      <w:pPr>
        <w:pStyle w:val="2GreenSubhead"/>
        <w:ind w:left="0" w:firstLine="0"/>
        <w:rPr>
          <w:rFonts w:asciiTheme="majorHAnsi" w:hAnsiTheme="majorHAnsi"/>
          <w:bCs/>
        </w:rPr>
      </w:pPr>
      <w:r w:rsidRPr="00E87C28">
        <w:rPr>
          <w:rFonts w:asciiTheme="majorHAnsi" w:hAnsiTheme="majorHAnsi"/>
          <w:bCs/>
        </w:rPr>
        <w:t xml:space="preserve">Facebook </w:t>
      </w:r>
      <w:r w:rsidR="0041108D" w:rsidRPr="00E87C28">
        <w:rPr>
          <w:rFonts w:asciiTheme="majorHAnsi" w:hAnsiTheme="majorHAnsi"/>
          <w:bCs/>
        </w:rPr>
        <w:t>and Twitter p</w:t>
      </w:r>
      <w:r w:rsidRPr="00E87C28">
        <w:rPr>
          <w:rFonts w:asciiTheme="majorHAnsi" w:hAnsiTheme="majorHAnsi"/>
          <w:bCs/>
        </w:rPr>
        <w:t>osts</w:t>
      </w:r>
      <w:r w:rsidR="0041108D" w:rsidRPr="00E87C28">
        <w:rPr>
          <w:rFonts w:asciiTheme="majorHAnsi" w:hAnsiTheme="majorHAnsi"/>
          <w:bCs/>
        </w:rPr>
        <w:t xml:space="preserve"> to go along with graphics</w:t>
      </w:r>
    </w:p>
    <w:p w14:paraId="44360B44" w14:textId="77777777" w:rsidR="00A64ECD" w:rsidRPr="00E87C28" w:rsidRDefault="00A64ECD" w:rsidP="006B4122">
      <w:pPr>
        <w:pStyle w:val="2GreenSubhead"/>
        <w:ind w:left="0" w:firstLine="0"/>
        <w:rPr>
          <w:rFonts w:asciiTheme="majorHAnsi" w:hAnsiTheme="majorHAnsi"/>
          <w:bCs/>
        </w:rPr>
      </w:pPr>
    </w:p>
    <w:p w14:paraId="42CDED33" w14:textId="77777777" w:rsidR="00A64ECD" w:rsidRPr="00B0205C" w:rsidRDefault="00A64ECD" w:rsidP="00A64ECD">
      <w:pPr>
        <w:pStyle w:val="ListParagraph"/>
        <w:ind w:left="0"/>
        <w:rPr>
          <w:rFonts w:ascii="Calibri" w:hAnsi="Calibri"/>
          <w:sz w:val="22"/>
          <w:szCs w:val="22"/>
        </w:rPr>
      </w:pPr>
      <w:r w:rsidRPr="00B0205C">
        <w:rPr>
          <w:rFonts w:ascii="Calibri" w:hAnsi="Calibri"/>
          <w:sz w:val="22"/>
          <w:szCs w:val="22"/>
        </w:rPr>
        <w:t xml:space="preserve">Kids are naturally curious and can easily get into things like medicine, if they are kept within their reach. Put all medicines and vitamins at or above counter height where kids can’t reach or see them. Get more medication safety tips from Safe Kids here: </w:t>
      </w:r>
      <w:hyperlink r:id="rId8" w:history="1">
        <w:r w:rsidRPr="00B0205C">
          <w:rPr>
            <w:rStyle w:val="Hyperlink"/>
            <w:rFonts w:ascii="Calibri" w:hAnsi="Calibri"/>
            <w:color w:val="0070C0"/>
            <w:sz w:val="22"/>
            <w:szCs w:val="22"/>
          </w:rPr>
          <w:t>https://www.safekids.org/tip/medication-safety-tips</w:t>
        </w:r>
      </w:hyperlink>
      <w:r w:rsidRPr="00B0205C">
        <w:rPr>
          <w:rFonts w:ascii="Calibri" w:hAnsi="Calibri"/>
          <w:color w:val="0070C0"/>
          <w:sz w:val="22"/>
          <w:szCs w:val="22"/>
        </w:rPr>
        <w:t xml:space="preserve"> </w:t>
      </w:r>
    </w:p>
    <w:p w14:paraId="711185C1" w14:textId="77777777" w:rsidR="00A64ECD" w:rsidRPr="00B0205C" w:rsidRDefault="00A64ECD" w:rsidP="00A64ECD">
      <w:pPr>
        <w:pStyle w:val="ListParagraph"/>
        <w:ind w:left="0"/>
        <w:rPr>
          <w:rFonts w:ascii="Calibri" w:hAnsi="Calibri"/>
          <w:sz w:val="22"/>
          <w:szCs w:val="22"/>
        </w:rPr>
      </w:pPr>
      <w:r w:rsidRPr="00B0205C">
        <w:rPr>
          <w:rFonts w:ascii="Calibri" w:hAnsi="Calibri"/>
          <w:sz w:val="22"/>
          <w:szCs w:val="22"/>
        </w:rPr>
        <w:tab/>
      </w:r>
      <w:r w:rsidRPr="00B0205C">
        <w:rPr>
          <w:rFonts w:ascii="Calibri" w:hAnsi="Calibri"/>
          <w:sz w:val="22"/>
          <w:szCs w:val="22"/>
        </w:rPr>
        <w:tab/>
      </w:r>
    </w:p>
    <w:p w14:paraId="48454136" w14:textId="77777777" w:rsidR="00A64ECD" w:rsidRPr="00B0205C" w:rsidRDefault="00A64ECD" w:rsidP="00A64ECD">
      <w:pPr>
        <w:pStyle w:val="ListParagraph"/>
        <w:ind w:left="0"/>
        <w:rPr>
          <w:rFonts w:ascii="Calibri" w:hAnsi="Calibri"/>
          <w:sz w:val="22"/>
          <w:szCs w:val="22"/>
        </w:rPr>
      </w:pPr>
      <w:r w:rsidRPr="00B0205C">
        <w:rPr>
          <w:rFonts w:ascii="Calibri" w:hAnsi="Calibri"/>
          <w:sz w:val="22"/>
          <w:szCs w:val="22"/>
        </w:rPr>
        <w:t xml:space="preserve">Kids can easily get into things like medicine, if they are kept within their reach. Put all medicines and vitamins at or above counter height and out of sight. More tips from Safe Kids here: </w:t>
      </w:r>
      <w:hyperlink r:id="rId9" w:history="1">
        <w:r w:rsidRPr="00B0205C">
          <w:rPr>
            <w:rStyle w:val="Hyperlink"/>
            <w:rFonts w:ascii="Calibri" w:hAnsi="Calibri"/>
            <w:color w:val="0070C0"/>
            <w:sz w:val="22"/>
            <w:szCs w:val="22"/>
          </w:rPr>
          <w:t>https://www.safekids.org/tip/medication-safety-tips</w:t>
        </w:r>
      </w:hyperlink>
      <w:r w:rsidRPr="00B0205C">
        <w:rPr>
          <w:rFonts w:ascii="Calibri" w:hAnsi="Calibri"/>
          <w:sz w:val="22"/>
          <w:szCs w:val="22"/>
        </w:rPr>
        <w:t xml:space="preserve"> #</w:t>
      </w:r>
      <w:proofErr w:type="spellStart"/>
      <w:r w:rsidRPr="00B0205C">
        <w:rPr>
          <w:rFonts w:ascii="Calibri" w:hAnsi="Calibri"/>
          <w:sz w:val="22"/>
          <w:szCs w:val="22"/>
        </w:rPr>
        <w:t>medsafety</w:t>
      </w:r>
      <w:proofErr w:type="spellEnd"/>
      <w:r w:rsidRPr="00B0205C">
        <w:rPr>
          <w:rFonts w:ascii="Calibri" w:hAnsi="Calibri"/>
          <w:sz w:val="22"/>
          <w:szCs w:val="22"/>
        </w:rPr>
        <w:t xml:space="preserve"> #</w:t>
      </w:r>
      <w:proofErr w:type="spellStart"/>
      <w:r w:rsidRPr="00B0205C">
        <w:rPr>
          <w:rFonts w:ascii="Calibri" w:hAnsi="Calibri"/>
          <w:sz w:val="22"/>
          <w:szCs w:val="22"/>
        </w:rPr>
        <w:t>safekidsworldwide</w:t>
      </w:r>
      <w:proofErr w:type="spellEnd"/>
    </w:p>
    <w:p w14:paraId="23E39773" w14:textId="77777777" w:rsidR="00A64ECD" w:rsidRPr="00B0205C" w:rsidRDefault="00A64ECD" w:rsidP="00A64ECD">
      <w:pPr>
        <w:pStyle w:val="ListParagraph"/>
        <w:ind w:left="0"/>
        <w:rPr>
          <w:rFonts w:ascii="Calibri" w:hAnsi="Calibri"/>
          <w:sz w:val="22"/>
          <w:szCs w:val="22"/>
        </w:rPr>
      </w:pPr>
    </w:p>
    <w:p w14:paraId="6D35E0A7" w14:textId="77777777" w:rsidR="00A64ECD" w:rsidRPr="00B0205C" w:rsidRDefault="00A64ECD" w:rsidP="00A64ECD">
      <w:pPr>
        <w:pStyle w:val="ListParagraph"/>
        <w:ind w:left="0"/>
        <w:rPr>
          <w:rFonts w:ascii="Calibri" w:hAnsi="Calibri"/>
          <w:sz w:val="22"/>
          <w:szCs w:val="22"/>
        </w:rPr>
      </w:pPr>
      <w:r w:rsidRPr="00B0205C">
        <w:rPr>
          <w:rFonts w:ascii="Calibri" w:hAnsi="Calibri"/>
          <w:sz w:val="22"/>
          <w:szCs w:val="22"/>
        </w:rPr>
        <w:t xml:space="preserve">Consider places where kids get into medicine. Kids get into medicine in all sorts of places, like in purses and nightstands. Place bags and briefcases on high shelves or hang them on hooks out of children’s reach and sight. More medication safety tips from Safe Kids: </w:t>
      </w:r>
      <w:hyperlink r:id="rId10" w:history="1">
        <w:r w:rsidRPr="00B0205C">
          <w:rPr>
            <w:rStyle w:val="Hyperlink"/>
            <w:rFonts w:ascii="Calibri" w:hAnsi="Calibri"/>
            <w:color w:val="0070C0"/>
            <w:sz w:val="22"/>
            <w:szCs w:val="22"/>
          </w:rPr>
          <w:t>https://www.safekids.org/tip/medication-safety-tips</w:t>
        </w:r>
      </w:hyperlink>
      <w:r w:rsidRPr="00B0205C">
        <w:rPr>
          <w:rFonts w:ascii="Calibri" w:hAnsi="Calibri"/>
          <w:color w:val="0070C0"/>
          <w:sz w:val="22"/>
          <w:szCs w:val="22"/>
          <w:u w:val="single"/>
        </w:rPr>
        <w:t xml:space="preserve"> </w:t>
      </w:r>
    </w:p>
    <w:p w14:paraId="46F86A9E" w14:textId="77777777" w:rsidR="00A64ECD" w:rsidRPr="00B0205C" w:rsidRDefault="00A64ECD" w:rsidP="00A64ECD">
      <w:pPr>
        <w:pStyle w:val="ListParagraph"/>
        <w:ind w:left="0"/>
        <w:rPr>
          <w:rFonts w:ascii="Calibri" w:hAnsi="Calibri"/>
          <w:sz w:val="22"/>
          <w:szCs w:val="22"/>
        </w:rPr>
      </w:pPr>
    </w:p>
    <w:p w14:paraId="431F044B" w14:textId="77777777" w:rsidR="00A64ECD" w:rsidRPr="00B0205C" w:rsidRDefault="00A64ECD" w:rsidP="00A64ECD">
      <w:pPr>
        <w:pStyle w:val="ListParagraph"/>
        <w:ind w:left="0"/>
        <w:rPr>
          <w:rFonts w:ascii="Calibri" w:hAnsi="Calibri"/>
          <w:sz w:val="22"/>
          <w:szCs w:val="22"/>
        </w:rPr>
      </w:pPr>
      <w:r w:rsidRPr="00B0205C">
        <w:rPr>
          <w:rFonts w:ascii="Calibri" w:hAnsi="Calibri"/>
          <w:sz w:val="22"/>
          <w:szCs w:val="22"/>
        </w:rPr>
        <w:t xml:space="preserve">Kids get into medicine in all sorts of places, like in purses and nightstands. Place bags and briefcases on high shelves and out of sight. More medication safety tips from Safe Kids: </w:t>
      </w:r>
      <w:hyperlink r:id="rId11" w:history="1">
        <w:r w:rsidRPr="00B0205C">
          <w:rPr>
            <w:rStyle w:val="Hyperlink"/>
            <w:rFonts w:ascii="Calibri" w:hAnsi="Calibri"/>
            <w:color w:val="0070C0"/>
            <w:sz w:val="22"/>
            <w:szCs w:val="22"/>
          </w:rPr>
          <w:t>https://www.safekids.org/tip/medication-safety-tips</w:t>
        </w:r>
      </w:hyperlink>
      <w:r w:rsidRPr="00B0205C">
        <w:rPr>
          <w:rFonts w:ascii="Calibri" w:hAnsi="Calibri"/>
          <w:sz w:val="22"/>
          <w:szCs w:val="22"/>
        </w:rPr>
        <w:t xml:space="preserve"> #</w:t>
      </w:r>
      <w:proofErr w:type="spellStart"/>
      <w:r w:rsidRPr="00B0205C">
        <w:rPr>
          <w:rFonts w:ascii="Calibri" w:hAnsi="Calibri"/>
          <w:sz w:val="22"/>
          <w:szCs w:val="22"/>
        </w:rPr>
        <w:t>medsafety</w:t>
      </w:r>
      <w:proofErr w:type="spellEnd"/>
      <w:r w:rsidRPr="00B0205C">
        <w:rPr>
          <w:rFonts w:ascii="Calibri" w:hAnsi="Calibri"/>
          <w:sz w:val="22"/>
          <w:szCs w:val="22"/>
        </w:rPr>
        <w:t xml:space="preserve"> #</w:t>
      </w:r>
      <w:proofErr w:type="spellStart"/>
      <w:r w:rsidRPr="00B0205C">
        <w:rPr>
          <w:rFonts w:ascii="Calibri" w:hAnsi="Calibri"/>
          <w:sz w:val="22"/>
          <w:szCs w:val="22"/>
        </w:rPr>
        <w:t>safekidsworldwide</w:t>
      </w:r>
      <w:proofErr w:type="spellEnd"/>
    </w:p>
    <w:p w14:paraId="17F4835F" w14:textId="77777777" w:rsidR="00A64ECD" w:rsidRPr="00B0205C" w:rsidRDefault="00A64ECD" w:rsidP="00A64ECD">
      <w:pPr>
        <w:pStyle w:val="ListParagraph"/>
        <w:ind w:left="0"/>
        <w:rPr>
          <w:rFonts w:ascii="Calibri" w:hAnsi="Calibri"/>
          <w:sz w:val="22"/>
          <w:szCs w:val="22"/>
        </w:rPr>
      </w:pPr>
    </w:p>
    <w:p w14:paraId="1A6089FD" w14:textId="5046AEA7" w:rsidR="00A64ECD" w:rsidRPr="00B0205C" w:rsidRDefault="00A64ECD" w:rsidP="00A64ECD">
      <w:pPr>
        <w:pStyle w:val="ListParagraph"/>
        <w:ind w:left="0"/>
        <w:rPr>
          <w:rFonts w:ascii="Calibri" w:hAnsi="Calibri"/>
          <w:sz w:val="22"/>
          <w:szCs w:val="22"/>
        </w:rPr>
      </w:pPr>
      <w:r w:rsidRPr="00B0205C">
        <w:rPr>
          <w:rFonts w:ascii="Calibri" w:hAnsi="Calibri"/>
          <w:sz w:val="22"/>
          <w:szCs w:val="22"/>
        </w:rPr>
        <w:t>We’re all using hand sanitizers, cleaning and disinfectant products more often these days. Remember to store household cleaning products and medications out of sight. Take a minute to save the poison control number in your phone: 1-800-222-1222</w:t>
      </w:r>
    </w:p>
    <w:p w14:paraId="049A646A" w14:textId="77777777" w:rsidR="00A64ECD" w:rsidRPr="00B0205C" w:rsidRDefault="00A64ECD" w:rsidP="00A64ECD">
      <w:pPr>
        <w:pStyle w:val="ListParagraph"/>
        <w:ind w:left="0"/>
        <w:rPr>
          <w:rFonts w:ascii="Calibri" w:hAnsi="Calibri"/>
          <w:sz w:val="22"/>
          <w:szCs w:val="22"/>
        </w:rPr>
      </w:pPr>
    </w:p>
    <w:p w14:paraId="498CF1BE" w14:textId="717F9268" w:rsidR="00CB4269" w:rsidRPr="00B0205C" w:rsidRDefault="00A64ECD" w:rsidP="00CB4269">
      <w:pPr>
        <w:pStyle w:val="ListParagraph"/>
        <w:ind w:left="0"/>
        <w:rPr>
          <w:rFonts w:ascii="Calibri" w:hAnsi="Calibri"/>
          <w:sz w:val="22"/>
          <w:szCs w:val="22"/>
        </w:rPr>
      </w:pPr>
      <w:r w:rsidRPr="00B0205C">
        <w:rPr>
          <w:rFonts w:ascii="Calibri" w:hAnsi="Calibri"/>
          <w:sz w:val="22"/>
          <w:szCs w:val="22"/>
        </w:rPr>
        <w:t>We’re using cleaning and disinfecting products more often these days. Remember to store these products and medications out of sight. Keep the poison control number handy: 1-8</w:t>
      </w:r>
      <w:r w:rsidR="00B0205C">
        <w:rPr>
          <w:rFonts w:ascii="Calibri" w:hAnsi="Calibri"/>
          <w:sz w:val="22"/>
          <w:szCs w:val="22"/>
        </w:rPr>
        <w:t>00-222-1222. #</w:t>
      </w:r>
      <w:proofErr w:type="spellStart"/>
      <w:r w:rsidR="00B0205C">
        <w:rPr>
          <w:rFonts w:ascii="Calibri" w:hAnsi="Calibri"/>
          <w:sz w:val="22"/>
          <w:szCs w:val="22"/>
        </w:rPr>
        <w:t>SafeKidsWI</w:t>
      </w:r>
      <w:proofErr w:type="spellEnd"/>
      <w:r w:rsidR="00B0205C">
        <w:rPr>
          <w:rFonts w:ascii="Calibri" w:hAnsi="Calibri"/>
          <w:sz w:val="22"/>
          <w:szCs w:val="22"/>
        </w:rPr>
        <w:t xml:space="preserve"> </w:t>
      </w:r>
      <w:r w:rsidRPr="00B0205C">
        <w:rPr>
          <w:rFonts w:ascii="Calibri" w:hAnsi="Calibri"/>
          <w:sz w:val="22"/>
          <w:szCs w:val="22"/>
        </w:rPr>
        <w:t>#</w:t>
      </w:r>
      <w:proofErr w:type="spellStart"/>
      <w:r w:rsidRPr="00B0205C">
        <w:rPr>
          <w:rFonts w:ascii="Calibri" w:hAnsi="Calibri"/>
          <w:sz w:val="22"/>
          <w:szCs w:val="22"/>
        </w:rPr>
        <w:t>poisonprevention</w:t>
      </w:r>
      <w:proofErr w:type="spellEnd"/>
    </w:p>
    <w:p w14:paraId="373AFB3C" w14:textId="77777777" w:rsidR="00CB4269" w:rsidRPr="00B0205C" w:rsidRDefault="00CB4269" w:rsidP="00CB4269">
      <w:pPr>
        <w:pStyle w:val="ListParagraph"/>
        <w:ind w:left="0"/>
        <w:rPr>
          <w:rFonts w:ascii="Calibri" w:hAnsi="Calibri"/>
          <w:sz w:val="22"/>
          <w:szCs w:val="22"/>
        </w:rPr>
      </w:pPr>
    </w:p>
    <w:p w14:paraId="07F5FEDD" w14:textId="3F22DB11" w:rsidR="00CB4269" w:rsidRPr="00B0205C" w:rsidRDefault="00CB4269" w:rsidP="00CB4269">
      <w:pPr>
        <w:pStyle w:val="ListParagraph"/>
        <w:ind w:left="0"/>
        <w:rPr>
          <w:rFonts w:ascii="Calibri" w:hAnsi="Calibri" w:cstheme="minorHAnsi"/>
          <w:sz w:val="22"/>
          <w:szCs w:val="22"/>
        </w:rPr>
      </w:pPr>
      <w:r w:rsidRPr="00B0205C">
        <w:rPr>
          <w:rFonts w:ascii="Calibri" w:eastAsiaTheme="minorEastAsia" w:hAnsi="Calibri" w:cstheme="minorHAnsi"/>
          <w:sz w:val="22"/>
          <w:szCs w:val="22"/>
        </w:rPr>
        <w:t xml:space="preserve">Is medicine safety part of your child-proofing checklist? When kids become active and mobile, they can be full of surprises! Make sure all medicine is out of reach and sight of children, even medicine taken every day. Watch @Safe Kids </w:t>
      </w:r>
      <w:proofErr w:type="spellStart"/>
      <w:proofErr w:type="gramStart"/>
      <w:r w:rsidRPr="00B0205C">
        <w:rPr>
          <w:rFonts w:ascii="Calibri" w:eastAsiaTheme="minorEastAsia" w:hAnsi="Calibri" w:cstheme="minorHAnsi"/>
          <w:sz w:val="22"/>
          <w:szCs w:val="22"/>
        </w:rPr>
        <w:t>Worldwide’s</w:t>
      </w:r>
      <w:proofErr w:type="spellEnd"/>
      <w:proofErr w:type="gramEnd"/>
      <w:r w:rsidRPr="00B0205C">
        <w:rPr>
          <w:rFonts w:ascii="Calibri" w:eastAsiaTheme="minorEastAsia" w:hAnsi="Calibri" w:cstheme="minorHAnsi"/>
          <w:sz w:val="22"/>
          <w:szCs w:val="22"/>
        </w:rPr>
        <w:t xml:space="preserve"> “Surprises” video and consider where you keep your medicine. #funded</w:t>
      </w:r>
      <w:r w:rsidRPr="00B0205C">
        <w:rPr>
          <w:rFonts w:ascii="Calibri" w:hAnsi="Calibri" w:cstheme="minorHAnsi"/>
          <w:sz w:val="22"/>
          <w:szCs w:val="22"/>
        </w:rPr>
        <w:t xml:space="preserve"> </w:t>
      </w:r>
      <w:hyperlink r:id="rId12" w:history="1">
        <w:r w:rsidRPr="00B0205C">
          <w:rPr>
            <w:rStyle w:val="Hyperlink"/>
            <w:rFonts w:ascii="Calibri" w:hAnsi="Calibri" w:cstheme="minorHAnsi"/>
            <w:sz w:val="22"/>
            <w:szCs w:val="22"/>
          </w:rPr>
          <w:t>https://www.safekids.org/video/why-its-important-keep-medicine-stored-out-reach-and-out-sight-every-time</w:t>
        </w:r>
      </w:hyperlink>
      <w:r w:rsidRPr="00B0205C">
        <w:rPr>
          <w:rFonts w:ascii="Calibri" w:hAnsi="Calibri" w:cstheme="minorHAnsi"/>
          <w:sz w:val="22"/>
          <w:szCs w:val="22"/>
        </w:rPr>
        <w:t xml:space="preserve"> </w:t>
      </w:r>
    </w:p>
    <w:p w14:paraId="2DC92582" w14:textId="77777777" w:rsidR="00CB4269" w:rsidRPr="00B0205C" w:rsidRDefault="00CB4269" w:rsidP="00CB4269">
      <w:pPr>
        <w:pStyle w:val="ListParagraph"/>
        <w:ind w:left="0"/>
        <w:rPr>
          <w:rFonts w:ascii="Calibri" w:hAnsi="Calibri"/>
          <w:sz w:val="22"/>
          <w:szCs w:val="22"/>
        </w:rPr>
      </w:pPr>
    </w:p>
    <w:p w14:paraId="72F6FA87" w14:textId="1F23B873" w:rsidR="00CB4269" w:rsidRPr="00B0205C" w:rsidRDefault="00CB4269" w:rsidP="00A64ECD">
      <w:pPr>
        <w:pStyle w:val="ListParagraph"/>
        <w:ind w:left="0"/>
        <w:rPr>
          <w:rFonts w:ascii="Calibri" w:hAnsi="Calibri"/>
          <w:sz w:val="22"/>
          <w:szCs w:val="22"/>
        </w:rPr>
      </w:pPr>
      <w:r w:rsidRPr="00B0205C">
        <w:rPr>
          <w:rStyle w:val="Hyperlink"/>
          <w:rFonts w:ascii="Calibri" w:eastAsiaTheme="minorEastAsia" w:hAnsi="Calibri" w:cstheme="minorHAnsi"/>
          <w:color w:val="auto"/>
          <w:sz w:val="22"/>
          <w:szCs w:val="22"/>
          <w:u w:val="none"/>
        </w:rPr>
        <w:t>Not sure about how to get rid of unused or expired medicines in your home? Learn how to dispose of your medicine safely. #funded #</w:t>
      </w:r>
      <w:proofErr w:type="spellStart"/>
      <w:r w:rsidRPr="00B0205C">
        <w:rPr>
          <w:rStyle w:val="Hyperlink"/>
          <w:rFonts w:ascii="Calibri" w:eastAsiaTheme="minorEastAsia" w:hAnsi="Calibri" w:cstheme="minorHAnsi"/>
          <w:color w:val="auto"/>
          <w:sz w:val="22"/>
          <w:szCs w:val="22"/>
          <w:u w:val="none"/>
        </w:rPr>
        <w:t>medsafety</w:t>
      </w:r>
      <w:proofErr w:type="spellEnd"/>
      <w:r w:rsidRPr="00B0205C">
        <w:rPr>
          <w:rStyle w:val="Hyperlink"/>
          <w:rFonts w:ascii="Calibri" w:eastAsiaTheme="minorEastAsia" w:hAnsi="Calibri" w:cstheme="minorHAnsi"/>
          <w:color w:val="auto"/>
          <w:sz w:val="22"/>
          <w:szCs w:val="22"/>
          <w:u w:val="none"/>
        </w:rPr>
        <w:t xml:space="preserve"> </w:t>
      </w:r>
      <w:hyperlink r:id="rId13" w:history="1">
        <w:r w:rsidRPr="00B0205C">
          <w:rPr>
            <w:rStyle w:val="Hyperlink"/>
            <w:rFonts w:ascii="Calibri" w:eastAsiaTheme="minorEastAsia" w:hAnsi="Calibri" w:cstheme="minorHAnsi"/>
            <w:sz w:val="22"/>
            <w:szCs w:val="22"/>
          </w:rPr>
          <w:t>http://bit.ly/3cLH42I</w:t>
        </w:r>
      </w:hyperlink>
      <w:r w:rsidRPr="00B0205C">
        <w:rPr>
          <w:rStyle w:val="Hyperlink"/>
          <w:rFonts w:ascii="Calibri" w:eastAsiaTheme="minorEastAsia" w:hAnsi="Calibri" w:cstheme="minorHAnsi"/>
          <w:sz w:val="22"/>
          <w:szCs w:val="22"/>
        </w:rPr>
        <w:t xml:space="preserve"> </w:t>
      </w:r>
      <w:r w:rsidRPr="00B0205C">
        <w:rPr>
          <w:rStyle w:val="Hyperlink"/>
          <w:rFonts w:ascii="Calibri" w:eastAsiaTheme="minorEastAsia" w:hAnsi="Calibri" w:cstheme="minorHAnsi"/>
          <w:color w:val="auto"/>
          <w:sz w:val="22"/>
          <w:szCs w:val="22"/>
          <w:u w:val="none"/>
        </w:rPr>
        <w:t xml:space="preserve"> </w:t>
      </w:r>
    </w:p>
    <w:p w14:paraId="345231A7" w14:textId="77777777" w:rsidR="00E87C28" w:rsidRPr="00B0205C" w:rsidRDefault="00E87C28" w:rsidP="00E87C28">
      <w:pPr>
        <w:pStyle w:val="SKBodyText"/>
        <w:spacing w:after="0"/>
        <w:rPr>
          <w:rFonts w:ascii="Calibri" w:eastAsia="Calibri" w:hAnsi="Calibri" w:cs="Times New Roman"/>
        </w:rPr>
      </w:pPr>
    </w:p>
    <w:p w14:paraId="4C8203CF" w14:textId="59C1DD6C" w:rsidR="009D08DB" w:rsidRDefault="00E87C28" w:rsidP="00B0205C">
      <w:pPr>
        <w:pStyle w:val="SKBodyText"/>
        <w:spacing w:after="0"/>
        <w:rPr>
          <w:rStyle w:val="Hyperlink"/>
          <w:rFonts w:ascii="Calibri" w:hAnsi="Calibri" w:cstheme="minorHAnsi"/>
          <w:bCs/>
        </w:rPr>
      </w:pPr>
      <w:r w:rsidRPr="00B0205C">
        <w:rPr>
          <w:rFonts w:ascii="Calibri" w:hAnsi="Calibri" w:cstheme="minorHAnsi"/>
        </w:rPr>
        <w:lastRenderedPageBreak/>
        <w:t>The safest way to dispose of medicine you don’t need anymore? Bring it to a community take-back event. Learn more. #funded #</w:t>
      </w:r>
      <w:proofErr w:type="spellStart"/>
      <w:r w:rsidRPr="00B0205C">
        <w:rPr>
          <w:rFonts w:ascii="Calibri" w:hAnsi="Calibri" w:cstheme="minorHAnsi"/>
        </w:rPr>
        <w:t>medsafety</w:t>
      </w:r>
      <w:proofErr w:type="spellEnd"/>
      <w:r w:rsidRPr="00B0205C">
        <w:rPr>
          <w:rFonts w:ascii="Calibri" w:hAnsi="Calibri" w:cstheme="minorHAnsi"/>
        </w:rPr>
        <w:t xml:space="preserve"> </w:t>
      </w:r>
      <w:hyperlink r:id="rId14" w:history="1">
        <w:r w:rsidRPr="00B0205C">
          <w:rPr>
            <w:rStyle w:val="Hyperlink"/>
            <w:rFonts w:ascii="Calibri" w:hAnsi="Calibri" w:cstheme="minorHAnsi"/>
            <w:bCs/>
          </w:rPr>
          <w:t>takebackday.dea.gov</w:t>
        </w:r>
      </w:hyperlink>
    </w:p>
    <w:p w14:paraId="7D58609B" w14:textId="77777777" w:rsidR="00B0205C" w:rsidRPr="00B0205C" w:rsidRDefault="00B0205C" w:rsidP="00B0205C">
      <w:pPr>
        <w:pStyle w:val="SKBodyText"/>
        <w:spacing w:after="0"/>
        <w:rPr>
          <w:rFonts w:ascii="Calibri" w:hAnsi="Calibri" w:cstheme="minorHAnsi"/>
        </w:rPr>
      </w:pPr>
    </w:p>
    <w:p w14:paraId="037420AD" w14:textId="703D83BD" w:rsidR="00210D0F" w:rsidRPr="00B0205C" w:rsidRDefault="009D08DB" w:rsidP="00B0205C">
      <w:pPr>
        <w:pStyle w:val="2GreenSubhead"/>
        <w:ind w:left="0" w:right="0" w:firstLine="0"/>
        <w:rPr>
          <w:bCs/>
          <w:color w:val="auto"/>
          <w:sz w:val="22"/>
          <w:szCs w:val="22"/>
        </w:rPr>
      </w:pPr>
      <w:r w:rsidRPr="00B0205C">
        <w:rPr>
          <w:rStyle w:val="normalchar"/>
          <w:bCs/>
          <w:color w:val="auto"/>
          <w:sz w:val="22"/>
          <w:szCs w:val="22"/>
        </w:rPr>
        <w:t>Suggested Hashtags to include</w:t>
      </w:r>
      <w:r w:rsidR="00035CE2" w:rsidRPr="00B0205C">
        <w:rPr>
          <w:rStyle w:val="normalchar"/>
          <w:bCs/>
          <w:color w:val="auto"/>
          <w:sz w:val="22"/>
          <w:szCs w:val="22"/>
        </w:rPr>
        <w:t xml:space="preserve"> on Twitter and Instagram</w:t>
      </w:r>
      <w:r w:rsidRPr="00B0205C">
        <w:rPr>
          <w:rStyle w:val="normalchar"/>
          <w:bCs/>
          <w:color w:val="auto"/>
          <w:sz w:val="22"/>
          <w:szCs w:val="22"/>
        </w:rPr>
        <w:t xml:space="preserve">: </w:t>
      </w:r>
      <w:r w:rsidR="00035CE2" w:rsidRPr="00B0205C">
        <w:rPr>
          <w:rStyle w:val="normalchar"/>
          <w:bCs/>
          <w:color w:val="auto"/>
          <w:sz w:val="22"/>
          <w:szCs w:val="22"/>
        </w:rPr>
        <w:br/>
      </w:r>
      <w:r w:rsidRPr="00B0205C">
        <w:rPr>
          <w:rStyle w:val="normalchar"/>
          <w:bCs/>
          <w:color w:val="auto"/>
          <w:sz w:val="22"/>
          <w:szCs w:val="22"/>
        </w:rPr>
        <w:t>#</w:t>
      </w:r>
      <w:proofErr w:type="spellStart"/>
      <w:r w:rsidR="006A75B8" w:rsidRPr="00B0205C">
        <w:rPr>
          <w:rStyle w:val="normalchar"/>
          <w:bCs/>
          <w:color w:val="auto"/>
          <w:sz w:val="22"/>
          <w:szCs w:val="22"/>
        </w:rPr>
        <w:t>SafeKidsWI</w:t>
      </w:r>
      <w:proofErr w:type="spellEnd"/>
      <w:r w:rsidR="00035CE2" w:rsidRPr="00B0205C">
        <w:rPr>
          <w:rStyle w:val="normalchar"/>
          <w:bCs/>
          <w:color w:val="auto"/>
          <w:sz w:val="22"/>
          <w:szCs w:val="22"/>
        </w:rPr>
        <w:t>,</w:t>
      </w:r>
      <w:r w:rsidR="006A75B8" w:rsidRPr="00B0205C">
        <w:rPr>
          <w:rStyle w:val="normalchar"/>
          <w:bCs/>
          <w:color w:val="auto"/>
          <w:sz w:val="22"/>
          <w:szCs w:val="22"/>
        </w:rPr>
        <w:t xml:space="preserve"> </w:t>
      </w:r>
      <w:r w:rsidR="00035CE2" w:rsidRPr="00B0205C">
        <w:rPr>
          <w:rStyle w:val="normalchar"/>
          <w:bCs/>
          <w:color w:val="auto"/>
          <w:sz w:val="22"/>
          <w:szCs w:val="22"/>
        </w:rPr>
        <w:t>#</w:t>
      </w:r>
      <w:proofErr w:type="spellStart"/>
      <w:r w:rsidR="00A64ECD" w:rsidRPr="00B0205C">
        <w:rPr>
          <w:rStyle w:val="normalchar"/>
          <w:bCs/>
          <w:color w:val="auto"/>
          <w:sz w:val="22"/>
          <w:szCs w:val="22"/>
        </w:rPr>
        <w:t>med</w:t>
      </w:r>
      <w:r w:rsidR="00F90255" w:rsidRPr="00B0205C">
        <w:rPr>
          <w:rStyle w:val="normalchar"/>
          <w:bCs/>
          <w:color w:val="auto"/>
          <w:sz w:val="22"/>
          <w:szCs w:val="22"/>
        </w:rPr>
        <w:t>safety</w:t>
      </w:r>
      <w:proofErr w:type="spellEnd"/>
      <w:r w:rsidR="00A64ECD" w:rsidRPr="00B0205C">
        <w:rPr>
          <w:rStyle w:val="normalchar"/>
          <w:bCs/>
          <w:color w:val="auto"/>
          <w:sz w:val="22"/>
          <w:szCs w:val="22"/>
        </w:rPr>
        <w:t xml:space="preserve"> #</w:t>
      </w:r>
      <w:proofErr w:type="spellStart"/>
      <w:r w:rsidR="00A64ECD" w:rsidRPr="00B0205C">
        <w:rPr>
          <w:rStyle w:val="normalchar"/>
          <w:bCs/>
          <w:color w:val="auto"/>
          <w:sz w:val="22"/>
          <w:szCs w:val="22"/>
        </w:rPr>
        <w:t>pois</w:t>
      </w:r>
      <w:r w:rsidR="00B0205C">
        <w:rPr>
          <w:rStyle w:val="normalchar"/>
          <w:bCs/>
          <w:color w:val="auto"/>
          <w:sz w:val="22"/>
          <w:szCs w:val="22"/>
        </w:rPr>
        <w:t>onprevention</w:t>
      </w:r>
      <w:proofErr w:type="spellEnd"/>
      <w:r w:rsidR="00B0205C">
        <w:rPr>
          <w:rStyle w:val="normalchar"/>
          <w:bCs/>
          <w:color w:val="auto"/>
          <w:sz w:val="22"/>
          <w:szCs w:val="22"/>
        </w:rPr>
        <w:t>, #</w:t>
      </w:r>
      <w:proofErr w:type="spellStart"/>
      <w:r w:rsidR="00B0205C">
        <w:rPr>
          <w:rStyle w:val="normalchar"/>
          <w:bCs/>
          <w:color w:val="auto"/>
          <w:sz w:val="22"/>
          <w:szCs w:val="22"/>
        </w:rPr>
        <w:t>SafeKidsWorldwide</w:t>
      </w:r>
      <w:proofErr w:type="spellEnd"/>
    </w:p>
    <w:sectPr w:rsidR="00210D0F" w:rsidRPr="00B0205C" w:rsidSect="006B4122">
      <w:headerReference w:type="default" r:id="rId15"/>
      <w:footerReference w:type="default" r:id="rId16"/>
      <w:type w:val="continuous"/>
      <w:pgSz w:w="12240" w:h="15840"/>
      <w:pgMar w:top="1440" w:right="1080" w:bottom="1440" w:left="1080" w:header="990" w:footer="1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A0BF9" w14:textId="77777777" w:rsidR="00192857" w:rsidRDefault="00192857" w:rsidP="001B47F9">
      <w:r>
        <w:separator/>
      </w:r>
    </w:p>
  </w:endnote>
  <w:endnote w:type="continuationSeparator" w:id="0">
    <w:p w14:paraId="145FEDAF" w14:textId="77777777" w:rsidR="00192857" w:rsidRDefault="00192857" w:rsidP="001B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otham Book">
    <w:altName w:val="Times New Roman"/>
    <w:panose1 w:val="00000000000000000000"/>
    <w:charset w:val="00"/>
    <w:family w:val="auto"/>
    <w:notTrueType/>
    <w:pitch w:val="variable"/>
    <w:sig w:usb0="00000001" w:usb1="40000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090C6" w14:textId="77777777" w:rsidR="00E40D2D" w:rsidRDefault="0033684D" w:rsidP="00704B9D">
    <w:pPr>
      <w:pStyle w:val="Footer"/>
      <w:jc w:val="center"/>
    </w:pPr>
    <w:r>
      <w:rPr>
        <w:noProof/>
      </w:rPr>
      <w:drawing>
        <wp:inline distT="0" distB="0" distL="0" distR="0" wp14:anchorId="54EF2FB4" wp14:editId="5CF5F3B0">
          <wp:extent cx="6373906" cy="36258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 blue line w dots-01.eps"/>
                  <pic:cNvPicPr/>
                </pic:nvPicPr>
                <pic:blipFill>
                  <a:blip r:embed="rId1">
                    <a:extLst>
                      <a:ext uri="{28A0092B-C50C-407E-A947-70E740481C1C}">
                        <a14:useLocalDpi xmlns:a14="http://schemas.microsoft.com/office/drawing/2010/main" val="0"/>
                      </a:ext>
                    </a:extLst>
                  </a:blip>
                  <a:stretch>
                    <a:fillRect/>
                  </a:stretch>
                </pic:blipFill>
                <pic:spPr>
                  <a:xfrm>
                    <a:off x="0" y="0"/>
                    <a:ext cx="6382083" cy="363050"/>
                  </a:xfrm>
                  <a:prstGeom prst="rect">
                    <a:avLst/>
                  </a:prstGeom>
                </pic:spPr>
              </pic:pic>
            </a:graphicData>
          </a:graphic>
        </wp:inline>
      </w:drawing>
    </w:r>
  </w:p>
  <w:p w14:paraId="6ADECD39" w14:textId="77777777" w:rsidR="00E40D2D" w:rsidRPr="00985F34" w:rsidRDefault="00E40D2D" w:rsidP="00674106">
    <w:pPr>
      <w:pStyle w:val="Footer"/>
      <w:jc w:val="right"/>
      <w:rPr>
        <w:rFonts w:ascii="Calibri" w:hAnsi="Calibri"/>
        <w:color w:val="4D616C"/>
        <w:sz w:val="16"/>
        <w:szCs w:val="16"/>
      </w:rPr>
    </w:pPr>
    <w:r w:rsidRPr="00985F34">
      <w:rPr>
        <w:rFonts w:ascii="Calibri" w:hAnsi="Calibri"/>
        <w:color w:val="4D616C"/>
        <w:sz w:val="16"/>
        <w:szCs w:val="16"/>
      </w:rPr>
      <w:fldChar w:fldCharType="begin"/>
    </w:r>
    <w:r w:rsidRPr="00985F34">
      <w:rPr>
        <w:rFonts w:ascii="Calibri" w:hAnsi="Calibri"/>
        <w:color w:val="4D616C"/>
        <w:sz w:val="16"/>
        <w:szCs w:val="16"/>
      </w:rPr>
      <w:instrText xml:space="preserve"> PAGE   \* MERGEFORMAT </w:instrText>
    </w:r>
    <w:r w:rsidRPr="00985F34">
      <w:rPr>
        <w:rFonts w:ascii="Calibri" w:hAnsi="Calibri"/>
        <w:color w:val="4D616C"/>
        <w:sz w:val="16"/>
        <w:szCs w:val="16"/>
      </w:rPr>
      <w:fldChar w:fldCharType="separate"/>
    </w:r>
    <w:r w:rsidR="0062729D" w:rsidRPr="0062729D">
      <w:rPr>
        <w:rFonts w:ascii="Calibri" w:hAnsi="Calibri"/>
        <w:noProof/>
        <w:color w:val="4D616C"/>
        <w:sz w:val="16"/>
        <w:szCs w:val="16"/>
        <w14:textFill>
          <w14:solidFill>
            <w14:srgbClr w14:val="4D616C">
              <w14:lumMod w14:val="65000"/>
            </w14:srgbClr>
          </w14:solidFill>
        </w14:textFill>
      </w:rPr>
      <w:t>1</w:t>
    </w:r>
    <w:r w:rsidRPr="00985F34">
      <w:rPr>
        <w:rFonts w:ascii="Calibri" w:hAnsi="Calibri"/>
        <w:noProof/>
        <w:color w:val="4D616C"/>
        <w:sz w:val="16"/>
        <w:szCs w:val="16"/>
      </w:rPr>
      <w:fldChar w:fldCharType="end"/>
    </w:r>
  </w:p>
  <w:p w14:paraId="007406FC" w14:textId="77777777" w:rsidR="00E40D2D" w:rsidRDefault="00E40D2D"/>
  <w:p w14:paraId="7E3CAE03" w14:textId="77777777" w:rsidR="00E40D2D" w:rsidRDefault="00E40D2D"/>
  <w:p w14:paraId="78EC9955" w14:textId="77777777" w:rsidR="00E40D2D" w:rsidRDefault="00E40D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F98CA" w14:textId="77777777" w:rsidR="00192857" w:rsidRDefault="00192857" w:rsidP="001B47F9">
      <w:r>
        <w:separator/>
      </w:r>
    </w:p>
  </w:footnote>
  <w:footnote w:type="continuationSeparator" w:id="0">
    <w:p w14:paraId="160C54AA" w14:textId="77777777" w:rsidR="00192857" w:rsidRDefault="00192857" w:rsidP="001B4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444CB" w14:textId="7F931A12" w:rsidR="00E40D2D" w:rsidRPr="000B0365" w:rsidRDefault="006B4122" w:rsidP="000B0365">
    <w:pPr>
      <w:pStyle w:val="Header"/>
      <w:rPr>
        <w:rFonts w:asciiTheme="majorHAnsi" w:hAnsiTheme="majorHAnsi"/>
        <w:b/>
        <w:sz w:val="16"/>
        <w:szCs w:val="16"/>
      </w:rPr>
    </w:pPr>
    <w:r>
      <w:rPr>
        <w:rFonts w:asciiTheme="majorHAnsi" w:hAnsiTheme="majorHAnsi"/>
        <w:b/>
        <w:noProof/>
        <w:sz w:val="40"/>
      </w:rPr>
      <w:drawing>
        <wp:inline distT="0" distB="0" distL="0" distR="0" wp14:anchorId="495C30E1" wp14:editId="43B8DAA3">
          <wp:extent cx="2270715" cy="762000"/>
          <wp:effectExtent l="0" t="0" r="3175"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rawing&#10;&#10;Description automatically generated"/>
                  <pic:cNvPicPr/>
                </pic:nvPicPr>
                <pic:blipFill>
                  <a:blip r:embed="rId1"/>
                  <a:stretch>
                    <a:fillRect/>
                  </a:stretch>
                </pic:blipFill>
                <pic:spPr>
                  <a:xfrm>
                    <a:off x="0" y="0"/>
                    <a:ext cx="2385774" cy="800611"/>
                  </a:xfrm>
                  <a:prstGeom prst="rect">
                    <a:avLst/>
                  </a:prstGeom>
                </pic:spPr>
              </pic:pic>
            </a:graphicData>
          </a:graphic>
        </wp:inline>
      </w:drawing>
    </w:r>
    <w:r w:rsidR="00E40D2D">
      <w:rPr>
        <w:rFonts w:asciiTheme="majorHAnsi" w:hAnsiTheme="majorHAnsi"/>
        <w:b/>
        <w:sz w:val="40"/>
      </w:rPr>
      <w:br/>
    </w:r>
    <w:r w:rsidR="00985F34">
      <w:rPr>
        <w:rFonts w:asciiTheme="majorHAnsi" w:hAnsiTheme="majorHAnsi"/>
        <w:b/>
        <w:noProof/>
        <w:sz w:val="40"/>
      </w:rPr>
      <w:drawing>
        <wp:inline distT="0" distB="0" distL="0" distR="0" wp14:anchorId="7BB9F764" wp14:editId="2854B6A2">
          <wp:extent cx="5943600" cy="162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 blue line2-01-01.eps"/>
                  <pic:cNvPicPr/>
                </pic:nvPicPr>
                <pic:blipFill>
                  <a:blip r:embed="rId2">
                    <a:extLst>
                      <a:ext uri="{28A0092B-C50C-407E-A947-70E740481C1C}">
                        <a14:useLocalDpi xmlns:a14="http://schemas.microsoft.com/office/drawing/2010/main" val="0"/>
                      </a:ext>
                    </a:extLst>
                  </a:blip>
                  <a:stretch>
                    <a:fillRect/>
                  </a:stretch>
                </pic:blipFill>
                <pic:spPr>
                  <a:xfrm>
                    <a:off x="0" y="0"/>
                    <a:ext cx="5943600" cy="162560"/>
                  </a:xfrm>
                  <a:prstGeom prst="rect">
                    <a:avLst/>
                  </a:prstGeom>
                </pic:spPr>
              </pic:pic>
            </a:graphicData>
          </a:graphic>
        </wp:inline>
      </w:drawing>
    </w:r>
    <w:r w:rsidR="00E40D2D" w:rsidRPr="00780420">
      <w:rPr>
        <w:rFonts w:asciiTheme="majorHAnsi" w:hAnsiTheme="majorHAnsi"/>
        <w:b/>
        <w:sz w:val="40"/>
      </w:rPr>
      <w:t xml:space="preserve"> </w:t>
    </w:r>
  </w:p>
  <w:p w14:paraId="0CEFFA30" w14:textId="77777777" w:rsidR="00C85F94" w:rsidRDefault="00C85F94" w:rsidP="00CD4372">
    <w:pPr>
      <w:pStyle w:val="Header"/>
      <w:spacing w:before="14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6A7E"/>
    <w:multiLevelType w:val="hybridMultilevel"/>
    <w:tmpl w:val="6AAC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42E62"/>
    <w:multiLevelType w:val="hybridMultilevel"/>
    <w:tmpl w:val="70E801D0"/>
    <w:lvl w:ilvl="0" w:tplc="D75803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51F53"/>
    <w:multiLevelType w:val="hybridMultilevel"/>
    <w:tmpl w:val="0680AC0C"/>
    <w:lvl w:ilvl="0" w:tplc="BAEA5D8C">
      <w:start w:val="1"/>
      <w:numFmt w:val="bullet"/>
      <w:lvlText w:val="•"/>
      <w:lvlJc w:val="left"/>
      <w:pPr>
        <w:ind w:left="720" w:hanging="360"/>
      </w:pPr>
      <w:rPr>
        <w:rFonts w:ascii="Calibri" w:hAnsi="Calibri" w:hint="default"/>
        <w:color w:val="0095DA"/>
      </w:rPr>
    </w:lvl>
    <w:lvl w:ilvl="1" w:tplc="BE46FDA2">
      <w:start w:val="1"/>
      <w:numFmt w:val="bullet"/>
      <w:lvlText w:val=""/>
      <w:lvlJc w:val="left"/>
      <w:pPr>
        <w:ind w:left="1440" w:hanging="360"/>
      </w:pPr>
      <w:rPr>
        <w:rFonts w:ascii="Symbol" w:hAnsi="Symbol" w:hint="default"/>
        <w:color w:val="7EB24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8D566F"/>
    <w:multiLevelType w:val="hybridMultilevel"/>
    <w:tmpl w:val="2CC0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0E4179"/>
    <w:multiLevelType w:val="hybridMultilevel"/>
    <w:tmpl w:val="E2B0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AD3311"/>
    <w:multiLevelType w:val="hybridMultilevel"/>
    <w:tmpl w:val="8858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B6650A"/>
    <w:multiLevelType w:val="hybridMultilevel"/>
    <w:tmpl w:val="071063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2B906D3"/>
    <w:multiLevelType w:val="hybridMultilevel"/>
    <w:tmpl w:val="D2025878"/>
    <w:lvl w:ilvl="0" w:tplc="7A662616">
      <w:start w:val="1"/>
      <w:numFmt w:val="bullet"/>
      <w:lvlText w:val=""/>
      <w:lvlJc w:val="left"/>
      <w:pPr>
        <w:ind w:left="720" w:hanging="360"/>
      </w:pPr>
      <w:rPr>
        <w:rFonts w:ascii="Symbol" w:hAnsi="Symbol"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F01A35"/>
    <w:multiLevelType w:val="hybridMultilevel"/>
    <w:tmpl w:val="E43EC4F2"/>
    <w:lvl w:ilvl="0" w:tplc="E7182BA2">
      <w:start w:val="1"/>
      <w:numFmt w:val="bullet"/>
      <w:lvlText w:val=""/>
      <w:lvlJc w:val="left"/>
      <w:pPr>
        <w:ind w:left="720" w:hanging="360"/>
      </w:pPr>
      <w:rPr>
        <w:rFonts w:ascii="Symbol" w:hAnsi="Symbol" w:hint="default"/>
        <w:color w:val="0095D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C432D3"/>
    <w:multiLevelType w:val="hybridMultilevel"/>
    <w:tmpl w:val="C362209C"/>
    <w:lvl w:ilvl="0" w:tplc="7BA87B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A54EE7"/>
    <w:multiLevelType w:val="hybridMultilevel"/>
    <w:tmpl w:val="636C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026BA7"/>
    <w:multiLevelType w:val="hybridMultilevel"/>
    <w:tmpl w:val="4BB615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810412"/>
    <w:multiLevelType w:val="hybridMultilevel"/>
    <w:tmpl w:val="C2D89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4830F2"/>
    <w:multiLevelType w:val="hybridMultilevel"/>
    <w:tmpl w:val="61DCAED4"/>
    <w:lvl w:ilvl="0" w:tplc="7AD836A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DF6981"/>
    <w:multiLevelType w:val="hybridMultilevel"/>
    <w:tmpl w:val="AE8E303C"/>
    <w:lvl w:ilvl="0" w:tplc="BAEA5D8C">
      <w:start w:val="1"/>
      <w:numFmt w:val="bullet"/>
      <w:lvlText w:val="•"/>
      <w:lvlJc w:val="left"/>
      <w:pPr>
        <w:ind w:left="720" w:hanging="360"/>
      </w:pPr>
      <w:rPr>
        <w:rFonts w:ascii="Calibri" w:hAnsi="Calibri" w:hint="default"/>
        <w:color w:val="0095D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D73D5E"/>
    <w:multiLevelType w:val="hybridMultilevel"/>
    <w:tmpl w:val="33BE6AE2"/>
    <w:lvl w:ilvl="0" w:tplc="0F9C4FF8">
      <w:start w:val="1"/>
      <w:numFmt w:val="upp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047904"/>
    <w:multiLevelType w:val="hybridMultilevel"/>
    <w:tmpl w:val="D82CA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594777"/>
    <w:multiLevelType w:val="hybridMultilevel"/>
    <w:tmpl w:val="B79A44FA"/>
    <w:lvl w:ilvl="0" w:tplc="BAEA5D8C">
      <w:start w:val="1"/>
      <w:numFmt w:val="bullet"/>
      <w:lvlText w:val="•"/>
      <w:lvlJc w:val="left"/>
      <w:pPr>
        <w:ind w:left="720" w:hanging="360"/>
      </w:pPr>
      <w:rPr>
        <w:rFonts w:ascii="Calibri" w:hAnsi="Calibri" w:hint="default"/>
        <w:color w:val="0095D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5D1B89"/>
    <w:multiLevelType w:val="hybridMultilevel"/>
    <w:tmpl w:val="16EE011C"/>
    <w:lvl w:ilvl="0" w:tplc="BE46FDA2">
      <w:start w:val="1"/>
      <w:numFmt w:val="bullet"/>
      <w:lvlText w:val=""/>
      <w:lvlJc w:val="left"/>
      <w:pPr>
        <w:ind w:left="1080" w:hanging="360"/>
      </w:pPr>
      <w:rPr>
        <w:rFonts w:ascii="Symbol" w:hAnsi="Symbol" w:hint="default"/>
        <w:color w:val="7EB24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4BF1911"/>
    <w:multiLevelType w:val="hybridMultilevel"/>
    <w:tmpl w:val="6590B74A"/>
    <w:lvl w:ilvl="0" w:tplc="CEB44A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7B2AFB"/>
    <w:multiLevelType w:val="hybridMultilevel"/>
    <w:tmpl w:val="20ACEC0C"/>
    <w:lvl w:ilvl="0" w:tplc="D75803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BF0FB6"/>
    <w:multiLevelType w:val="hybridMultilevel"/>
    <w:tmpl w:val="EA6C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C2300B"/>
    <w:multiLevelType w:val="hybridMultilevel"/>
    <w:tmpl w:val="A39055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5AF702BC"/>
    <w:multiLevelType w:val="hybridMultilevel"/>
    <w:tmpl w:val="2C16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7B45F6"/>
    <w:multiLevelType w:val="hybridMultilevel"/>
    <w:tmpl w:val="9048B068"/>
    <w:lvl w:ilvl="0" w:tplc="502045C2">
      <w:start w:val="1"/>
      <w:numFmt w:val="upperRoman"/>
      <w:lvlText w:val="%1."/>
      <w:lvlJc w:val="left"/>
      <w:pPr>
        <w:ind w:left="2880" w:hanging="72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5D972922"/>
    <w:multiLevelType w:val="hybridMultilevel"/>
    <w:tmpl w:val="5540CDFC"/>
    <w:lvl w:ilvl="0" w:tplc="BE46FDA2">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873F43"/>
    <w:multiLevelType w:val="hybridMultilevel"/>
    <w:tmpl w:val="8A5A1782"/>
    <w:lvl w:ilvl="0" w:tplc="1972AE6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AB4705"/>
    <w:multiLevelType w:val="hybridMultilevel"/>
    <w:tmpl w:val="130CF986"/>
    <w:lvl w:ilvl="0" w:tplc="BE46FDA2">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174701"/>
    <w:multiLevelType w:val="hybridMultilevel"/>
    <w:tmpl w:val="72CA3320"/>
    <w:lvl w:ilvl="0" w:tplc="7FF66D32">
      <w:start w:val="1"/>
      <w:numFmt w:val="upperRoman"/>
      <w:lvlText w:val="%1."/>
      <w:lvlJc w:val="left"/>
      <w:pPr>
        <w:ind w:left="810" w:hanging="360"/>
      </w:pPr>
      <w:rPr>
        <w:rFonts w:ascii="Calibri" w:eastAsia="Calibri" w:hAnsi="Calibri" w:cs="Calibri"/>
        <w:b w:val="0"/>
        <w:bCs/>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104F50"/>
    <w:multiLevelType w:val="hybridMultilevel"/>
    <w:tmpl w:val="D06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6724EB"/>
    <w:multiLevelType w:val="hybridMultilevel"/>
    <w:tmpl w:val="46464F74"/>
    <w:lvl w:ilvl="0" w:tplc="45A406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E61E47"/>
    <w:multiLevelType w:val="hybridMultilevel"/>
    <w:tmpl w:val="96302118"/>
    <w:lvl w:ilvl="0" w:tplc="A62202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5"/>
  </w:num>
  <w:num w:numId="3">
    <w:abstractNumId w:val="2"/>
  </w:num>
  <w:num w:numId="4">
    <w:abstractNumId w:val="14"/>
  </w:num>
  <w:num w:numId="5">
    <w:abstractNumId w:val="18"/>
  </w:num>
  <w:num w:numId="6">
    <w:abstractNumId w:val="17"/>
  </w:num>
  <w:num w:numId="7">
    <w:abstractNumId w:val="29"/>
  </w:num>
  <w:num w:numId="8">
    <w:abstractNumId w:val="16"/>
  </w:num>
  <w:num w:numId="9">
    <w:abstractNumId w:val="12"/>
  </w:num>
  <w:num w:numId="10">
    <w:abstractNumId w:val="1"/>
  </w:num>
  <w:num w:numId="11">
    <w:abstractNumId w:val="24"/>
  </w:num>
  <w:num w:numId="12">
    <w:abstractNumId w:val="15"/>
  </w:num>
  <w:num w:numId="13">
    <w:abstractNumId w:val="0"/>
  </w:num>
  <w:num w:numId="14">
    <w:abstractNumId w:val="11"/>
  </w:num>
  <w:num w:numId="15">
    <w:abstractNumId w:val="20"/>
  </w:num>
  <w:num w:numId="16">
    <w:abstractNumId w:val="10"/>
  </w:num>
  <w:num w:numId="17">
    <w:abstractNumId w:val="4"/>
  </w:num>
  <w:num w:numId="18">
    <w:abstractNumId w:val="31"/>
  </w:num>
  <w:num w:numId="19">
    <w:abstractNumId w:val="30"/>
  </w:num>
  <w:num w:numId="20">
    <w:abstractNumId w:val="9"/>
  </w:num>
  <w:num w:numId="21">
    <w:abstractNumId w:val="19"/>
  </w:num>
  <w:num w:numId="22">
    <w:abstractNumId w:val="26"/>
  </w:num>
  <w:num w:numId="23">
    <w:abstractNumId w:val="22"/>
  </w:num>
  <w:num w:numId="24">
    <w:abstractNumId w:val="28"/>
  </w:num>
  <w:num w:numId="25">
    <w:abstractNumId w:val="6"/>
  </w:num>
  <w:num w:numId="26">
    <w:abstractNumId w:val="3"/>
  </w:num>
  <w:num w:numId="27">
    <w:abstractNumId w:val="5"/>
  </w:num>
  <w:num w:numId="28">
    <w:abstractNumId w:val="21"/>
  </w:num>
  <w:num w:numId="29">
    <w:abstractNumId w:val="13"/>
  </w:num>
  <w:num w:numId="30">
    <w:abstractNumId w:val="27"/>
  </w:num>
  <w:num w:numId="31">
    <w:abstractNumId w:val="7"/>
  </w:num>
  <w:num w:numId="3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7F9"/>
    <w:rsid w:val="00007053"/>
    <w:rsid w:val="00007A77"/>
    <w:rsid w:val="00010944"/>
    <w:rsid w:val="000110A0"/>
    <w:rsid w:val="000118F6"/>
    <w:rsid w:val="00014273"/>
    <w:rsid w:val="00014E44"/>
    <w:rsid w:val="00016004"/>
    <w:rsid w:val="00024484"/>
    <w:rsid w:val="00024A54"/>
    <w:rsid w:val="0003260B"/>
    <w:rsid w:val="00033B30"/>
    <w:rsid w:val="00033E81"/>
    <w:rsid w:val="00034735"/>
    <w:rsid w:val="00035CE2"/>
    <w:rsid w:val="00036798"/>
    <w:rsid w:val="00040B23"/>
    <w:rsid w:val="00045F12"/>
    <w:rsid w:val="00057BDB"/>
    <w:rsid w:val="000601F9"/>
    <w:rsid w:val="000605F5"/>
    <w:rsid w:val="00061537"/>
    <w:rsid w:val="0006195D"/>
    <w:rsid w:val="00061E9F"/>
    <w:rsid w:val="00063BB4"/>
    <w:rsid w:val="00067698"/>
    <w:rsid w:val="00070152"/>
    <w:rsid w:val="000714A0"/>
    <w:rsid w:val="000735F3"/>
    <w:rsid w:val="00075FCE"/>
    <w:rsid w:val="00076C95"/>
    <w:rsid w:val="00076EFE"/>
    <w:rsid w:val="00085CE9"/>
    <w:rsid w:val="00095979"/>
    <w:rsid w:val="00095BD8"/>
    <w:rsid w:val="000A257E"/>
    <w:rsid w:val="000A28AD"/>
    <w:rsid w:val="000A30FB"/>
    <w:rsid w:val="000A3ACD"/>
    <w:rsid w:val="000A3E41"/>
    <w:rsid w:val="000B0365"/>
    <w:rsid w:val="000B31E0"/>
    <w:rsid w:val="000B42AD"/>
    <w:rsid w:val="000C0E6E"/>
    <w:rsid w:val="000C2959"/>
    <w:rsid w:val="000C34E0"/>
    <w:rsid w:val="000C6051"/>
    <w:rsid w:val="000C68BB"/>
    <w:rsid w:val="000E1EA1"/>
    <w:rsid w:val="000E201D"/>
    <w:rsid w:val="000E72E3"/>
    <w:rsid w:val="000E79B1"/>
    <w:rsid w:val="000F0FDB"/>
    <w:rsid w:val="000F1986"/>
    <w:rsid w:val="000F1A79"/>
    <w:rsid w:val="000F4759"/>
    <w:rsid w:val="000F492B"/>
    <w:rsid w:val="000F5824"/>
    <w:rsid w:val="000F7DFA"/>
    <w:rsid w:val="00100335"/>
    <w:rsid w:val="00102012"/>
    <w:rsid w:val="001108B1"/>
    <w:rsid w:val="0011279A"/>
    <w:rsid w:val="00113BAB"/>
    <w:rsid w:val="00115AE5"/>
    <w:rsid w:val="00117D17"/>
    <w:rsid w:val="001200F3"/>
    <w:rsid w:val="001223D1"/>
    <w:rsid w:val="00123BC6"/>
    <w:rsid w:val="00125D3E"/>
    <w:rsid w:val="00131EBE"/>
    <w:rsid w:val="001361DF"/>
    <w:rsid w:val="00136A32"/>
    <w:rsid w:val="001379C8"/>
    <w:rsid w:val="00143F26"/>
    <w:rsid w:val="0016125D"/>
    <w:rsid w:val="001640C7"/>
    <w:rsid w:val="00167D0D"/>
    <w:rsid w:val="00174F5D"/>
    <w:rsid w:val="00175FA5"/>
    <w:rsid w:val="00176A2A"/>
    <w:rsid w:val="00181135"/>
    <w:rsid w:val="00190C63"/>
    <w:rsid w:val="00190FC3"/>
    <w:rsid w:val="00192857"/>
    <w:rsid w:val="00194C65"/>
    <w:rsid w:val="001A0DC2"/>
    <w:rsid w:val="001A614C"/>
    <w:rsid w:val="001B0141"/>
    <w:rsid w:val="001B1E67"/>
    <w:rsid w:val="001B361B"/>
    <w:rsid w:val="001B47F9"/>
    <w:rsid w:val="001B6223"/>
    <w:rsid w:val="001C1014"/>
    <w:rsid w:val="001C3DB3"/>
    <w:rsid w:val="001C5488"/>
    <w:rsid w:val="001C5570"/>
    <w:rsid w:val="001D5609"/>
    <w:rsid w:val="001D7788"/>
    <w:rsid w:val="001D77A6"/>
    <w:rsid w:val="001E013F"/>
    <w:rsid w:val="001E3396"/>
    <w:rsid w:val="001E57B6"/>
    <w:rsid w:val="001E7673"/>
    <w:rsid w:val="001F1670"/>
    <w:rsid w:val="00204756"/>
    <w:rsid w:val="00207B78"/>
    <w:rsid w:val="00210D0F"/>
    <w:rsid w:val="002148E4"/>
    <w:rsid w:val="00217969"/>
    <w:rsid w:val="00217B79"/>
    <w:rsid w:val="00221838"/>
    <w:rsid w:val="002244A2"/>
    <w:rsid w:val="002266ED"/>
    <w:rsid w:val="002311DD"/>
    <w:rsid w:val="002332F3"/>
    <w:rsid w:val="0023497B"/>
    <w:rsid w:val="00234FD6"/>
    <w:rsid w:val="0023502F"/>
    <w:rsid w:val="00237409"/>
    <w:rsid w:val="0024338E"/>
    <w:rsid w:val="00245E96"/>
    <w:rsid w:val="00250141"/>
    <w:rsid w:val="002559B3"/>
    <w:rsid w:val="00256D02"/>
    <w:rsid w:val="00257044"/>
    <w:rsid w:val="0026195D"/>
    <w:rsid w:val="00261CD2"/>
    <w:rsid w:val="00261D32"/>
    <w:rsid w:val="00271FD2"/>
    <w:rsid w:val="00275686"/>
    <w:rsid w:val="00275EA1"/>
    <w:rsid w:val="0027779D"/>
    <w:rsid w:val="00284E08"/>
    <w:rsid w:val="00285145"/>
    <w:rsid w:val="0028693A"/>
    <w:rsid w:val="002908F6"/>
    <w:rsid w:val="00291F52"/>
    <w:rsid w:val="00292890"/>
    <w:rsid w:val="0029699C"/>
    <w:rsid w:val="00297EA2"/>
    <w:rsid w:val="00297F4F"/>
    <w:rsid w:val="002A09D4"/>
    <w:rsid w:val="002A0F5D"/>
    <w:rsid w:val="002A14EB"/>
    <w:rsid w:val="002A5895"/>
    <w:rsid w:val="002B37AA"/>
    <w:rsid w:val="002C1589"/>
    <w:rsid w:val="002C17CF"/>
    <w:rsid w:val="002C1B8F"/>
    <w:rsid w:val="002C1FB2"/>
    <w:rsid w:val="002C75AD"/>
    <w:rsid w:val="002D737F"/>
    <w:rsid w:val="002E57FF"/>
    <w:rsid w:val="002E6E4A"/>
    <w:rsid w:val="00301925"/>
    <w:rsid w:val="00306EE7"/>
    <w:rsid w:val="00307000"/>
    <w:rsid w:val="003147F9"/>
    <w:rsid w:val="00314E02"/>
    <w:rsid w:val="003159F7"/>
    <w:rsid w:val="0032098C"/>
    <w:rsid w:val="00322684"/>
    <w:rsid w:val="00324E80"/>
    <w:rsid w:val="00325B9E"/>
    <w:rsid w:val="00325D88"/>
    <w:rsid w:val="00330EE8"/>
    <w:rsid w:val="00332716"/>
    <w:rsid w:val="00334D06"/>
    <w:rsid w:val="0033684D"/>
    <w:rsid w:val="00337A81"/>
    <w:rsid w:val="00343ED0"/>
    <w:rsid w:val="00344012"/>
    <w:rsid w:val="00353953"/>
    <w:rsid w:val="00363ACA"/>
    <w:rsid w:val="0036644B"/>
    <w:rsid w:val="00372BF3"/>
    <w:rsid w:val="00372F5B"/>
    <w:rsid w:val="00374F55"/>
    <w:rsid w:val="0038187D"/>
    <w:rsid w:val="00383616"/>
    <w:rsid w:val="003844F2"/>
    <w:rsid w:val="003863AC"/>
    <w:rsid w:val="003920A3"/>
    <w:rsid w:val="00393F55"/>
    <w:rsid w:val="00395F1A"/>
    <w:rsid w:val="003A3A36"/>
    <w:rsid w:val="003A7564"/>
    <w:rsid w:val="003B034A"/>
    <w:rsid w:val="003B3F61"/>
    <w:rsid w:val="003B5D18"/>
    <w:rsid w:val="003C083A"/>
    <w:rsid w:val="003C221D"/>
    <w:rsid w:val="003C290F"/>
    <w:rsid w:val="003D1D16"/>
    <w:rsid w:val="003D1D81"/>
    <w:rsid w:val="003D3782"/>
    <w:rsid w:val="003D3C05"/>
    <w:rsid w:val="003D5F19"/>
    <w:rsid w:val="003E62D2"/>
    <w:rsid w:val="003E6CA4"/>
    <w:rsid w:val="003E7068"/>
    <w:rsid w:val="003E7D58"/>
    <w:rsid w:val="003E7F98"/>
    <w:rsid w:val="003F0778"/>
    <w:rsid w:val="003F08A9"/>
    <w:rsid w:val="003F1C2B"/>
    <w:rsid w:val="003F2031"/>
    <w:rsid w:val="00402E0F"/>
    <w:rsid w:val="004034E0"/>
    <w:rsid w:val="004075DC"/>
    <w:rsid w:val="0041108D"/>
    <w:rsid w:val="00412479"/>
    <w:rsid w:val="00413DF4"/>
    <w:rsid w:val="0041407E"/>
    <w:rsid w:val="0041454C"/>
    <w:rsid w:val="00417CB1"/>
    <w:rsid w:val="00425569"/>
    <w:rsid w:val="00425824"/>
    <w:rsid w:val="00431FC2"/>
    <w:rsid w:val="00435CCA"/>
    <w:rsid w:val="00436449"/>
    <w:rsid w:val="004414F6"/>
    <w:rsid w:val="00442A1F"/>
    <w:rsid w:val="00442D1E"/>
    <w:rsid w:val="0044659A"/>
    <w:rsid w:val="00450E1B"/>
    <w:rsid w:val="00453863"/>
    <w:rsid w:val="004612A2"/>
    <w:rsid w:val="004642FE"/>
    <w:rsid w:val="00471DA3"/>
    <w:rsid w:val="00471FA1"/>
    <w:rsid w:val="004724AB"/>
    <w:rsid w:val="00473AE7"/>
    <w:rsid w:val="00487D14"/>
    <w:rsid w:val="004912CB"/>
    <w:rsid w:val="00491C2B"/>
    <w:rsid w:val="00493ADC"/>
    <w:rsid w:val="00496036"/>
    <w:rsid w:val="00496A88"/>
    <w:rsid w:val="004A2AA1"/>
    <w:rsid w:val="004A53F6"/>
    <w:rsid w:val="004A66D1"/>
    <w:rsid w:val="004B2F8B"/>
    <w:rsid w:val="004C32B9"/>
    <w:rsid w:val="004C4AA3"/>
    <w:rsid w:val="004C5904"/>
    <w:rsid w:val="004D2ED2"/>
    <w:rsid w:val="004D44CA"/>
    <w:rsid w:val="004D5F63"/>
    <w:rsid w:val="004E4B6B"/>
    <w:rsid w:val="004E4BB4"/>
    <w:rsid w:val="004E6EF4"/>
    <w:rsid w:val="004F0B23"/>
    <w:rsid w:val="004F2174"/>
    <w:rsid w:val="004F31FF"/>
    <w:rsid w:val="004F3A99"/>
    <w:rsid w:val="004F40B6"/>
    <w:rsid w:val="004F4961"/>
    <w:rsid w:val="004F4B8A"/>
    <w:rsid w:val="004F59AC"/>
    <w:rsid w:val="004F5EAA"/>
    <w:rsid w:val="004F658D"/>
    <w:rsid w:val="004F740A"/>
    <w:rsid w:val="00502CB3"/>
    <w:rsid w:val="00505AB0"/>
    <w:rsid w:val="00507976"/>
    <w:rsid w:val="00507BEB"/>
    <w:rsid w:val="00510133"/>
    <w:rsid w:val="0051330F"/>
    <w:rsid w:val="00514D30"/>
    <w:rsid w:val="00515BCD"/>
    <w:rsid w:val="00520476"/>
    <w:rsid w:val="00521DE7"/>
    <w:rsid w:val="005275A6"/>
    <w:rsid w:val="00527EBA"/>
    <w:rsid w:val="00533FA7"/>
    <w:rsid w:val="00535833"/>
    <w:rsid w:val="00535BF6"/>
    <w:rsid w:val="00536D63"/>
    <w:rsid w:val="005411A5"/>
    <w:rsid w:val="00541731"/>
    <w:rsid w:val="00541802"/>
    <w:rsid w:val="005429F0"/>
    <w:rsid w:val="00543739"/>
    <w:rsid w:val="005473BB"/>
    <w:rsid w:val="00562A54"/>
    <w:rsid w:val="00564734"/>
    <w:rsid w:val="0056490D"/>
    <w:rsid w:val="00573861"/>
    <w:rsid w:val="005747B7"/>
    <w:rsid w:val="00582883"/>
    <w:rsid w:val="005903E2"/>
    <w:rsid w:val="00590E54"/>
    <w:rsid w:val="00592D57"/>
    <w:rsid w:val="00595210"/>
    <w:rsid w:val="00595F17"/>
    <w:rsid w:val="00595F73"/>
    <w:rsid w:val="00596CEA"/>
    <w:rsid w:val="005A15CC"/>
    <w:rsid w:val="005A3DDD"/>
    <w:rsid w:val="005B60F8"/>
    <w:rsid w:val="005B72F2"/>
    <w:rsid w:val="005B7335"/>
    <w:rsid w:val="005B7AE8"/>
    <w:rsid w:val="005C021B"/>
    <w:rsid w:val="005C1168"/>
    <w:rsid w:val="005C7176"/>
    <w:rsid w:val="005C794C"/>
    <w:rsid w:val="005D2902"/>
    <w:rsid w:val="005D2B8C"/>
    <w:rsid w:val="005D354B"/>
    <w:rsid w:val="005D4A94"/>
    <w:rsid w:val="005E20DE"/>
    <w:rsid w:val="005E429B"/>
    <w:rsid w:val="005F07F1"/>
    <w:rsid w:val="005F28DA"/>
    <w:rsid w:val="005F32DC"/>
    <w:rsid w:val="005F37DD"/>
    <w:rsid w:val="00600B70"/>
    <w:rsid w:val="00602EA3"/>
    <w:rsid w:val="006047ED"/>
    <w:rsid w:val="00610280"/>
    <w:rsid w:val="006108AA"/>
    <w:rsid w:val="00610F3C"/>
    <w:rsid w:val="006150F4"/>
    <w:rsid w:val="00615563"/>
    <w:rsid w:val="00615B3A"/>
    <w:rsid w:val="00617B02"/>
    <w:rsid w:val="00620653"/>
    <w:rsid w:val="0062081A"/>
    <w:rsid w:val="00626C54"/>
    <w:rsid w:val="0062729D"/>
    <w:rsid w:val="00633587"/>
    <w:rsid w:val="006370AD"/>
    <w:rsid w:val="00641E1E"/>
    <w:rsid w:val="0064221D"/>
    <w:rsid w:val="006422BF"/>
    <w:rsid w:val="00642C28"/>
    <w:rsid w:val="00651091"/>
    <w:rsid w:val="006533DB"/>
    <w:rsid w:val="00656FAE"/>
    <w:rsid w:val="00657075"/>
    <w:rsid w:val="006603A4"/>
    <w:rsid w:val="006664D9"/>
    <w:rsid w:val="006715CF"/>
    <w:rsid w:val="00671940"/>
    <w:rsid w:val="00674106"/>
    <w:rsid w:val="00675F1C"/>
    <w:rsid w:val="00676D44"/>
    <w:rsid w:val="0067705B"/>
    <w:rsid w:val="006802D9"/>
    <w:rsid w:val="0069033B"/>
    <w:rsid w:val="0069223A"/>
    <w:rsid w:val="00692C04"/>
    <w:rsid w:val="00693EDD"/>
    <w:rsid w:val="006953B6"/>
    <w:rsid w:val="006A49CC"/>
    <w:rsid w:val="006A4B5C"/>
    <w:rsid w:val="006A6EFB"/>
    <w:rsid w:val="006A75B8"/>
    <w:rsid w:val="006B10AE"/>
    <w:rsid w:val="006B4122"/>
    <w:rsid w:val="006B6642"/>
    <w:rsid w:val="006C1996"/>
    <w:rsid w:val="006C5549"/>
    <w:rsid w:val="006D2DB0"/>
    <w:rsid w:val="006D5961"/>
    <w:rsid w:val="006E0D49"/>
    <w:rsid w:val="006E182D"/>
    <w:rsid w:val="006E2578"/>
    <w:rsid w:val="006E2B9B"/>
    <w:rsid w:val="006E4E20"/>
    <w:rsid w:val="006F6B0E"/>
    <w:rsid w:val="006F736E"/>
    <w:rsid w:val="0070132A"/>
    <w:rsid w:val="007028B8"/>
    <w:rsid w:val="00702F6D"/>
    <w:rsid w:val="00704B9D"/>
    <w:rsid w:val="00704D1B"/>
    <w:rsid w:val="00704FBC"/>
    <w:rsid w:val="00714ED7"/>
    <w:rsid w:val="007170F4"/>
    <w:rsid w:val="007228D4"/>
    <w:rsid w:val="00722C83"/>
    <w:rsid w:val="00734F5B"/>
    <w:rsid w:val="00740EE9"/>
    <w:rsid w:val="00745342"/>
    <w:rsid w:val="007511C0"/>
    <w:rsid w:val="00755156"/>
    <w:rsid w:val="00755648"/>
    <w:rsid w:val="00756F5A"/>
    <w:rsid w:val="00760262"/>
    <w:rsid w:val="0076228D"/>
    <w:rsid w:val="00762C2D"/>
    <w:rsid w:val="00771D9B"/>
    <w:rsid w:val="007736D4"/>
    <w:rsid w:val="0077534D"/>
    <w:rsid w:val="007762D7"/>
    <w:rsid w:val="0077785B"/>
    <w:rsid w:val="00780420"/>
    <w:rsid w:val="00785A1F"/>
    <w:rsid w:val="00790454"/>
    <w:rsid w:val="0079237E"/>
    <w:rsid w:val="007963E2"/>
    <w:rsid w:val="00797CBC"/>
    <w:rsid w:val="00797F5A"/>
    <w:rsid w:val="007A0506"/>
    <w:rsid w:val="007A3534"/>
    <w:rsid w:val="007A6A6D"/>
    <w:rsid w:val="007A6FE3"/>
    <w:rsid w:val="007A7E69"/>
    <w:rsid w:val="007B154D"/>
    <w:rsid w:val="007B66BA"/>
    <w:rsid w:val="007C2577"/>
    <w:rsid w:val="007C41F2"/>
    <w:rsid w:val="007C51CF"/>
    <w:rsid w:val="007D5377"/>
    <w:rsid w:val="007D5917"/>
    <w:rsid w:val="007E54CD"/>
    <w:rsid w:val="007E73C1"/>
    <w:rsid w:val="007F0EEB"/>
    <w:rsid w:val="007F5A09"/>
    <w:rsid w:val="008034A6"/>
    <w:rsid w:val="008132E0"/>
    <w:rsid w:val="0081463F"/>
    <w:rsid w:val="00814EAB"/>
    <w:rsid w:val="008169DD"/>
    <w:rsid w:val="008214F3"/>
    <w:rsid w:val="00821747"/>
    <w:rsid w:val="00822C4E"/>
    <w:rsid w:val="0082455D"/>
    <w:rsid w:val="00826983"/>
    <w:rsid w:val="008301AC"/>
    <w:rsid w:val="008310D9"/>
    <w:rsid w:val="00837529"/>
    <w:rsid w:val="0084003D"/>
    <w:rsid w:val="00842553"/>
    <w:rsid w:val="00853379"/>
    <w:rsid w:val="00853B01"/>
    <w:rsid w:val="00865242"/>
    <w:rsid w:val="00865635"/>
    <w:rsid w:val="00871EB9"/>
    <w:rsid w:val="00875346"/>
    <w:rsid w:val="008768DB"/>
    <w:rsid w:val="00877CC3"/>
    <w:rsid w:val="00881172"/>
    <w:rsid w:val="008825C7"/>
    <w:rsid w:val="00892814"/>
    <w:rsid w:val="0089363E"/>
    <w:rsid w:val="00894A62"/>
    <w:rsid w:val="008A18D7"/>
    <w:rsid w:val="008A1BA0"/>
    <w:rsid w:val="008A3B35"/>
    <w:rsid w:val="008A5770"/>
    <w:rsid w:val="008A5BE5"/>
    <w:rsid w:val="008A7F4F"/>
    <w:rsid w:val="008B7115"/>
    <w:rsid w:val="008B7FB9"/>
    <w:rsid w:val="008C0F5B"/>
    <w:rsid w:val="008C5AE9"/>
    <w:rsid w:val="008D17E3"/>
    <w:rsid w:val="008D1DCB"/>
    <w:rsid w:val="008D47FF"/>
    <w:rsid w:val="008D4E05"/>
    <w:rsid w:val="008D7F46"/>
    <w:rsid w:val="008E0EF4"/>
    <w:rsid w:val="008E3DB4"/>
    <w:rsid w:val="008E75D1"/>
    <w:rsid w:val="008F2F87"/>
    <w:rsid w:val="00901C33"/>
    <w:rsid w:val="00903565"/>
    <w:rsid w:val="00903B5E"/>
    <w:rsid w:val="00906D5E"/>
    <w:rsid w:val="00907E3A"/>
    <w:rsid w:val="00910E10"/>
    <w:rsid w:val="00913F73"/>
    <w:rsid w:val="009147D2"/>
    <w:rsid w:val="00917028"/>
    <w:rsid w:val="00920B85"/>
    <w:rsid w:val="009215AF"/>
    <w:rsid w:val="00923125"/>
    <w:rsid w:val="00935777"/>
    <w:rsid w:val="00936F7D"/>
    <w:rsid w:val="0094137C"/>
    <w:rsid w:val="009458DE"/>
    <w:rsid w:val="00947AC0"/>
    <w:rsid w:val="00954326"/>
    <w:rsid w:val="00956AD1"/>
    <w:rsid w:val="00963D26"/>
    <w:rsid w:val="0096612D"/>
    <w:rsid w:val="00966451"/>
    <w:rsid w:val="009703E9"/>
    <w:rsid w:val="00971811"/>
    <w:rsid w:val="009727F9"/>
    <w:rsid w:val="009744B0"/>
    <w:rsid w:val="00974E9A"/>
    <w:rsid w:val="00981E85"/>
    <w:rsid w:val="00984066"/>
    <w:rsid w:val="00985F34"/>
    <w:rsid w:val="0099015D"/>
    <w:rsid w:val="00991ADA"/>
    <w:rsid w:val="00992290"/>
    <w:rsid w:val="0099453A"/>
    <w:rsid w:val="009A5790"/>
    <w:rsid w:val="009B323A"/>
    <w:rsid w:val="009B3679"/>
    <w:rsid w:val="009B45FA"/>
    <w:rsid w:val="009B5049"/>
    <w:rsid w:val="009B6197"/>
    <w:rsid w:val="009C00E1"/>
    <w:rsid w:val="009C5E54"/>
    <w:rsid w:val="009C756F"/>
    <w:rsid w:val="009D08DB"/>
    <w:rsid w:val="009D1E0D"/>
    <w:rsid w:val="009D31AA"/>
    <w:rsid w:val="009D4400"/>
    <w:rsid w:val="009E38F7"/>
    <w:rsid w:val="009E4159"/>
    <w:rsid w:val="009E712A"/>
    <w:rsid w:val="009E78B4"/>
    <w:rsid w:val="009F3370"/>
    <w:rsid w:val="009F5A7E"/>
    <w:rsid w:val="00A007DD"/>
    <w:rsid w:val="00A0191B"/>
    <w:rsid w:val="00A0232D"/>
    <w:rsid w:val="00A07040"/>
    <w:rsid w:val="00A07BA2"/>
    <w:rsid w:val="00A07FFA"/>
    <w:rsid w:val="00A14AFE"/>
    <w:rsid w:val="00A17308"/>
    <w:rsid w:val="00A17729"/>
    <w:rsid w:val="00A22CF1"/>
    <w:rsid w:val="00A2410C"/>
    <w:rsid w:val="00A248F9"/>
    <w:rsid w:val="00A2691A"/>
    <w:rsid w:val="00A32102"/>
    <w:rsid w:val="00A4137F"/>
    <w:rsid w:val="00A4604F"/>
    <w:rsid w:val="00A473F4"/>
    <w:rsid w:val="00A52B3A"/>
    <w:rsid w:val="00A52E93"/>
    <w:rsid w:val="00A532E3"/>
    <w:rsid w:val="00A5470D"/>
    <w:rsid w:val="00A5472B"/>
    <w:rsid w:val="00A57847"/>
    <w:rsid w:val="00A623C9"/>
    <w:rsid w:val="00A6339F"/>
    <w:rsid w:val="00A649E0"/>
    <w:rsid w:val="00A64ECD"/>
    <w:rsid w:val="00A67BC3"/>
    <w:rsid w:val="00A70524"/>
    <w:rsid w:val="00A84BD5"/>
    <w:rsid w:val="00A852FC"/>
    <w:rsid w:val="00A91324"/>
    <w:rsid w:val="00A9134B"/>
    <w:rsid w:val="00A927BE"/>
    <w:rsid w:val="00A95FFD"/>
    <w:rsid w:val="00A96F2E"/>
    <w:rsid w:val="00AA13D2"/>
    <w:rsid w:val="00AA46EB"/>
    <w:rsid w:val="00AB1CD4"/>
    <w:rsid w:val="00AB72C1"/>
    <w:rsid w:val="00AC7F58"/>
    <w:rsid w:val="00AD0E1B"/>
    <w:rsid w:val="00AD16AD"/>
    <w:rsid w:val="00AD2B58"/>
    <w:rsid w:val="00AD3CA4"/>
    <w:rsid w:val="00AD5C84"/>
    <w:rsid w:val="00AE1256"/>
    <w:rsid w:val="00AE1947"/>
    <w:rsid w:val="00AE3179"/>
    <w:rsid w:val="00AE3E06"/>
    <w:rsid w:val="00AE4074"/>
    <w:rsid w:val="00AE7641"/>
    <w:rsid w:val="00AF092C"/>
    <w:rsid w:val="00AF49A7"/>
    <w:rsid w:val="00AF7709"/>
    <w:rsid w:val="00AF7C46"/>
    <w:rsid w:val="00B01BAB"/>
    <w:rsid w:val="00B01D5B"/>
    <w:rsid w:val="00B0205C"/>
    <w:rsid w:val="00B079B2"/>
    <w:rsid w:val="00B07B22"/>
    <w:rsid w:val="00B16A33"/>
    <w:rsid w:val="00B21F34"/>
    <w:rsid w:val="00B223FA"/>
    <w:rsid w:val="00B22428"/>
    <w:rsid w:val="00B24A86"/>
    <w:rsid w:val="00B34BE2"/>
    <w:rsid w:val="00B5288B"/>
    <w:rsid w:val="00B5416B"/>
    <w:rsid w:val="00B56256"/>
    <w:rsid w:val="00B661D7"/>
    <w:rsid w:val="00B723D0"/>
    <w:rsid w:val="00B74F62"/>
    <w:rsid w:val="00B77905"/>
    <w:rsid w:val="00B85F8A"/>
    <w:rsid w:val="00B86D67"/>
    <w:rsid w:val="00B96DCA"/>
    <w:rsid w:val="00BA1804"/>
    <w:rsid w:val="00BA2B34"/>
    <w:rsid w:val="00BA4BB0"/>
    <w:rsid w:val="00BB26F2"/>
    <w:rsid w:val="00BB746D"/>
    <w:rsid w:val="00BC0FEA"/>
    <w:rsid w:val="00BC4CCE"/>
    <w:rsid w:val="00BC6880"/>
    <w:rsid w:val="00BC711C"/>
    <w:rsid w:val="00BC78A9"/>
    <w:rsid w:val="00BD120B"/>
    <w:rsid w:val="00BD19DF"/>
    <w:rsid w:val="00BD69B3"/>
    <w:rsid w:val="00BE229B"/>
    <w:rsid w:val="00BE743F"/>
    <w:rsid w:val="00BF56BA"/>
    <w:rsid w:val="00BF63EF"/>
    <w:rsid w:val="00C011F2"/>
    <w:rsid w:val="00C06BC1"/>
    <w:rsid w:val="00C11374"/>
    <w:rsid w:val="00C12423"/>
    <w:rsid w:val="00C1641D"/>
    <w:rsid w:val="00C165CA"/>
    <w:rsid w:val="00C20B9B"/>
    <w:rsid w:val="00C27646"/>
    <w:rsid w:val="00C2794A"/>
    <w:rsid w:val="00C33C52"/>
    <w:rsid w:val="00C35CF5"/>
    <w:rsid w:val="00C36642"/>
    <w:rsid w:val="00C4035D"/>
    <w:rsid w:val="00C407E5"/>
    <w:rsid w:val="00C42103"/>
    <w:rsid w:val="00C4239B"/>
    <w:rsid w:val="00C447BD"/>
    <w:rsid w:val="00C517A6"/>
    <w:rsid w:val="00C53180"/>
    <w:rsid w:val="00C54BA5"/>
    <w:rsid w:val="00C55330"/>
    <w:rsid w:val="00C575DC"/>
    <w:rsid w:val="00C63AB8"/>
    <w:rsid w:val="00C640EC"/>
    <w:rsid w:val="00C654B5"/>
    <w:rsid w:val="00C75847"/>
    <w:rsid w:val="00C85F94"/>
    <w:rsid w:val="00C92BD5"/>
    <w:rsid w:val="00C93D2B"/>
    <w:rsid w:val="00C9761A"/>
    <w:rsid w:val="00CA0105"/>
    <w:rsid w:val="00CA2FF7"/>
    <w:rsid w:val="00CA3248"/>
    <w:rsid w:val="00CA4195"/>
    <w:rsid w:val="00CA597F"/>
    <w:rsid w:val="00CA70F3"/>
    <w:rsid w:val="00CB0D34"/>
    <w:rsid w:val="00CB4269"/>
    <w:rsid w:val="00CC0B87"/>
    <w:rsid w:val="00CC3863"/>
    <w:rsid w:val="00CD4372"/>
    <w:rsid w:val="00CD599C"/>
    <w:rsid w:val="00CE1ED2"/>
    <w:rsid w:val="00CE29C6"/>
    <w:rsid w:val="00CE4645"/>
    <w:rsid w:val="00CE4B43"/>
    <w:rsid w:val="00CF39B5"/>
    <w:rsid w:val="00CF4627"/>
    <w:rsid w:val="00D00292"/>
    <w:rsid w:val="00D00F67"/>
    <w:rsid w:val="00D02586"/>
    <w:rsid w:val="00D07EC3"/>
    <w:rsid w:val="00D110D8"/>
    <w:rsid w:val="00D1549D"/>
    <w:rsid w:val="00D17202"/>
    <w:rsid w:val="00D20DEF"/>
    <w:rsid w:val="00D3439D"/>
    <w:rsid w:val="00D45268"/>
    <w:rsid w:val="00D45A08"/>
    <w:rsid w:val="00D55F0C"/>
    <w:rsid w:val="00D56FC8"/>
    <w:rsid w:val="00D57B6B"/>
    <w:rsid w:val="00D711E6"/>
    <w:rsid w:val="00D754BA"/>
    <w:rsid w:val="00D75C4D"/>
    <w:rsid w:val="00D75DA7"/>
    <w:rsid w:val="00D7720B"/>
    <w:rsid w:val="00D82368"/>
    <w:rsid w:val="00D841DD"/>
    <w:rsid w:val="00D90E1B"/>
    <w:rsid w:val="00D9383F"/>
    <w:rsid w:val="00D94A4B"/>
    <w:rsid w:val="00D96379"/>
    <w:rsid w:val="00DA2EF7"/>
    <w:rsid w:val="00DA3069"/>
    <w:rsid w:val="00DA6B51"/>
    <w:rsid w:val="00DB0CF5"/>
    <w:rsid w:val="00DB1132"/>
    <w:rsid w:val="00DB154F"/>
    <w:rsid w:val="00DB16D7"/>
    <w:rsid w:val="00DB1D6C"/>
    <w:rsid w:val="00DB6C29"/>
    <w:rsid w:val="00DB7565"/>
    <w:rsid w:val="00DC6117"/>
    <w:rsid w:val="00DD0B26"/>
    <w:rsid w:val="00DD1CDB"/>
    <w:rsid w:val="00DD467B"/>
    <w:rsid w:val="00DD65F9"/>
    <w:rsid w:val="00DE12DF"/>
    <w:rsid w:val="00DE4CBA"/>
    <w:rsid w:val="00DE5BEC"/>
    <w:rsid w:val="00DE767F"/>
    <w:rsid w:val="00DE7958"/>
    <w:rsid w:val="00DF4E80"/>
    <w:rsid w:val="00DF6376"/>
    <w:rsid w:val="00E03EEB"/>
    <w:rsid w:val="00E04139"/>
    <w:rsid w:val="00E054BC"/>
    <w:rsid w:val="00E10333"/>
    <w:rsid w:val="00E14A57"/>
    <w:rsid w:val="00E20365"/>
    <w:rsid w:val="00E20EF7"/>
    <w:rsid w:val="00E2351E"/>
    <w:rsid w:val="00E27E0C"/>
    <w:rsid w:val="00E303FF"/>
    <w:rsid w:val="00E37FFD"/>
    <w:rsid w:val="00E40446"/>
    <w:rsid w:val="00E40D2D"/>
    <w:rsid w:val="00E41503"/>
    <w:rsid w:val="00E4182F"/>
    <w:rsid w:val="00E454E9"/>
    <w:rsid w:val="00E46E4F"/>
    <w:rsid w:val="00E46E91"/>
    <w:rsid w:val="00E56033"/>
    <w:rsid w:val="00E56812"/>
    <w:rsid w:val="00E57688"/>
    <w:rsid w:val="00E616F7"/>
    <w:rsid w:val="00E62E24"/>
    <w:rsid w:val="00E63788"/>
    <w:rsid w:val="00E64A53"/>
    <w:rsid w:val="00E64A63"/>
    <w:rsid w:val="00E658B1"/>
    <w:rsid w:val="00E701AC"/>
    <w:rsid w:val="00E701CD"/>
    <w:rsid w:val="00E71232"/>
    <w:rsid w:val="00E76B27"/>
    <w:rsid w:val="00E817F9"/>
    <w:rsid w:val="00E82FDD"/>
    <w:rsid w:val="00E85049"/>
    <w:rsid w:val="00E87C28"/>
    <w:rsid w:val="00E90292"/>
    <w:rsid w:val="00E92175"/>
    <w:rsid w:val="00E95C1D"/>
    <w:rsid w:val="00EA3716"/>
    <w:rsid w:val="00EA396F"/>
    <w:rsid w:val="00EA5175"/>
    <w:rsid w:val="00EA5B9A"/>
    <w:rsid w:val="00EA670C"/>
    <w:rsid w:val="00EB099C"/>
    <w:rsid w:val="00EB0F99"/>
    <w:rsid w:val="00EB15B8"/>
    <w:rsid w:val="00EB4005"/>
    <w:rsid w:val="00EB6CA3"/>
    <w:rsid w:val="00EB75BC"/>
    <w:rsid w:val="00EC700A"/>
    <w:rsid w:val="00ED075C"/>
    <w:rsid w:val="00ED0F14"/>
    <w:rsid w:val="00ED2670"/>
    <w:rsid w:val="00ED4559"/>
    <w:rsid w:val="00ED461E"/>
    <w:rsid w:val="00ED5A2C"/>
    <w:rsid w:val="00ED610C"/>
    <w:rsid w:val="00EE34DF"/>
    <w:rsid w:val="00EE4B87"/>
    <w:rsid w:val="00EE6D3A"/>
    <w:rsid w:val="00EF18D1"/>
    <w:rsid w:val="00EF3C95"/>
    <w:rsid w:val="00EF5B71"/>
    <w:rsid w:val="00EF71D0"/>
    <w:rsid w:val="00EF728B"/>
    <w:rsid w:val="00EF7B85"/>
    <w:rsid w:val="00F0027B"/>
    <w:rsid w:val="00F01674"/>
    <w:rsid w:val="00F03411"/>
    <w:rsid w:val="00F04444"/>
    <w:rsid w:val="00F16BF8"/>
    <w:rsid w:val="00F17470"/>
    <w:rsid w:val="00F24557"/>
    <w:rsid w:val="00F27966"/>
    <w:rsid w:val="00F27EBD"/>
    <w:rsid w:val="00F316EA"/>
    <w:rsid w:val="00F35D83"/>
    <w:rsid w:val="00F3649D"/>
    <w:rsid w:val="00F425A2"/>
    <w:rsid w:val="00F43B5E"/>
    <w:rsid w:val="00F46DFD"/>
    <w:rsid w:val="00F474A7"/>
    <w:rsid w:val="00F4753A"/>
    <w:rsid w:val="00F4772A"/>
    <w:rsid w:val="00F51710"/>
    <w:rsid w:val="00F52D9A"/>
    <w:rsid w:val="00F55696"/>
    <w:rsid w:val="00F5707C"/>
    <w:rsid w:val="00F677F1"/>
    <w:rsid w:val="00F809DA"/>
    <w:rsid w:val="00F80F03"/>
    <w:rsid w:val="00F81158"/>
    <w:rsid w:val="00F8155B"/>
    <w:rsid w:val="00F82288"/>
    <w:rsid w:val="00F90255"/>
    <w:rsid w:val="00FA0207"/>
    <w:rsid w:val="00FA3596"/>
    <w:rsid w:val="00FA4D10"/>
    <w:rsid w:val="00FA5327"/>
    <w:rsid w:val="00FB1C27"/>
    <w:rsid w:val="00FB2037"/>
    <w:rsid w:val="00FB52CB"/>
    <w:rsid w:val="00FB68DD"/>
    <w:rsid w:val="00FB7975"/>
    <w:rsid w:val="00FC2402"/>
    <w:rsid w:val="00FC2C89"/>
    <w:rsid w:val="00FC3EAC"/>
    <w:rsid w:val="00FD290F"/>
    <w:rsid w:val="00FD2C65"/>
    <w:rsid w:val="00FD79BC"/>
    <w:rsid w:val="00FD7AD0"/>
    <w:rsid w:val="00FE0B2C"/>
    <w:rsid w:val="00FE72A4"/>
    <w:rsid w:val="00FE770A"/>
    <w:rsid w:val="00FE7A00"/>
    <w:rsid w:val="00FF002F"/>
    <w:rsid w:val="00FF07F9"/>
    <w:rsid w:val="00FF17C9"/>
    <w:rsid w:val="00FF37D0"/>
    <w:rsid w:val="00FF5085"/>
    <w:rsid w:val="00FF6D04"/>
    <w:rsid w:val="00FF7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181494"/>
  <w14:defaultImageDpi w14:val="330"/>
  <w15:docId w15:val="{532A5648-76C5-994A-B88F-36F00374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ECD"/>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0B42AD"/>
    <w:pPr>
      <w:keepNext/>
      <w:keepLines/>
      <w:spacing w:before="200"/>
      <w:outlineLvl w:val="1"/>
    </w:pPr>
    <w:rPr>
      <w:rFonts w:asciiTheme="majorHAnsi" w:eastAsiaTheme="majorEastAsia" w:hAnsiTheme="majorHAnsi" w:cstheme="majorBidi"/>
      <w:b/>
      <w:bCs/>
      <w:color w:val="0095DA"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7F9"/>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1B47F9"/>
  </w:style>
  <w:style w:type="paragraph" w:styleId="Footer">
    <w:name w:val="footer"/>
    <w:basedOn w:val="Normal"/>
    <w:link w:val="FooterChar"/>
    <w:uiPriority w:val="99"/>
    <w:unhideWhenUsed/>
    <w:rsid w:val="001B47F9"/>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1B47F9"/>
  </w:style>
  <w:style w:type="paragraph" w:styleId="BalloonText">
    <w:name w:val="Balloon Text"/>
    <w:basedOn w:val="Normal"/>
    <w:link w:val="BalloonTextChar"/>
    <w:uiPriority w:val="99"/>
    <w:semiHidden/>
    <w:unhideWhenUsed/>
    <w:rsid w:val="001B47F9"/>
    <w:rPr>
      <w:rFonts w:ascii="Lucida Grande" w:eastAsiaTheme="minorEastAsia" w:hAnsi="Lucida Grande" w:cstheme="minorBidi"/>
      <w:sz w:val="18"/>
      <w:szCs w:val="18"/>
    </w:rPr>
  </w:style>
  <w:style w:type="character" w:customStyle="1" w:styleId="BalloonTextChar">
    <w:name w:val="Balloon Text Char"/>
    <w:basedOn w:val="DefaultParagraphFont"/>
    <w:link w:val="BalloonText"/>
    <w:uiPriority w:val="99"/>
    <w:semiHidden/>
    <w:rsid w:val="001B47F9"/>
    <w:rPr>
      <w:rFonts w:ascii="Lucida Grande" w:hAnsi="Lucida Grande"/>
      <w:sz w:val="18"/>
      <w:szCs w:val="18"/>
    </w:rPr>
  </w:style>
  <w:style w:type="paragraph" w:styleId="ListParagraph">
    <w:name w:val="List Paragraph"/>
    <w:basedOn w:val="Normal"/>
    <w:uiPriority w:val="34"/>
    <w:qFormat/>
    <w:rsid w:val="009E712A"/>
    <w:pPr>
      <w:ind w:left="720"/>
      <w:contextualSpacing/>
    </w:pPr>
    <w:rPr>
      <w:rFonts w:eastAsia="Calibri"/>
    </w:rPr>
  </w:style>
  <w:style w:type="character" w:styleId="CommentReference">
    <w:name w:val="annotation reference"/>
    <w:rsid w:val="006953B6"/>
    <w:rPr>
      <w:sz w:val="16"/>
      <w:szCs w:val="16"/>
    </w:rPr>
  </w:style>
  <w:style w:type="paragraph" w:styleId="CommentText">
    <w:name w:val="annotation text"/>
    <w:basedOn w:val="Normal"/>
    <w:link w:val="CommentTextChar"/>
    <w:rsid w:val="006953B6"/>
    <w:rPr>
      <w:rFonts w:eastAsia="MS Mincho"/>
      <w:sz w:val="20"/>
      <w:szCs w:val="20"/>
      <w:lang w:eastAsia="ja-JP"/>
    </w:rPr>
  </w:style>
  <w:style w:type="character" w:customStyle="1" w:styleId="CommentTextChar">
    <w:name w:val="Comment Text Char"/>
    <w:basedOn w:val="DefaultParagraphFont"/>
    <w:link w:val="CommentText"/>
    <w:rsid w:val="006953B6"/>
    <w:rPr>
      <w:rFonts w:ascii="Times New Roman" w:eastAsia="MS Mincho" w:hAnsi="Times New Roman" w:cs="Times New Roman"/>
      <w:sz w:val="20"/>
      <w:szCs w:val="20"/>
      <w:lang w:eastAsia="ja-JP"/>
    </w:rPr>
  </w:style>
  <w:style w:type="character" w:styleId="Hyperlink">
    <w:name w:val="Hyperlink"/>
    <w:uiPriority w:val="99"/>
    <w:rsid w:val="006370AD"/>
    <w:rPr>
      <w:color w:val="0000FF"/>
      <w:u w:val="single"/>
    </w:rPr>
  </w:style>
  <w:style w:type="paragraph" w:customStyle="1" w:styleId="Style1">
    <w:name w:val="Style1"/>
    <w:basedOn w:val="NoSpacing"/>
    <w:link w:val="Style1Char"/>
    <w:qFormat/>
    <w:rsid w:val="00BB746D"/>
    <w:rPr>
      <w:rFonts w:ascii="Times New Roman" w:eastAsiaTheme="minorHAnsi" w:hAnsi="Times New Roman" w:cs="Times New Roman"/>
    </w:rPr>
  </w:style>
  <w:style w:type="character" w:customStyle="1" w:styleId="Style1Char">
    <w:name w:val="Style1 Char"/>
    <w:basedOn w:val="DefaultParagraphFont"/>
    <w:link w:val="Style1"/>
    <w:rsid w:val="00BB746D"/>
    <w:rPr>
      <w:rFonts w:ascii="Times New Roman" w:eastAsiaTheme="minorHAnsi" w:hAnsi="Times New Roman" w:cs="Times New Roman"/>
    </w:rPr>
  </w:style>
  <w:style w:type="paragraph" w:styleId="NoSpacing">
    <w:name w:val="No Spacing"/>
    <w:link w:val="NoSpacingChar"/>
    <w:uiPriority w:val="1"/>
    <w:qFormat/>
    <w:rsid w:val="00BB746D"/>
  </w:style>
  <w:style w:type="table" w:styleId="LightShading-Accent1">
    <w:name w:val="Light Shading Accent 1"/>
    <w:basedOn w:val="TableNormal"/>
    <w:uiPriority w:val="60"/>
    <w:rsid w:val="00617B02"/>
    <w:rPr>
      <w:rFonts w:eastAsiaTheme="minorHAnsi"/>
      <w:color w:val="006FA3" w:themeColor="accent1" w:themeShade="BF"/>
      <w:sz w:val="22"/>
      <w:szCs w:val="22"/>
    </w:rPr>
    <w:tblPr>
      <w:tblStyleRowBandSize w:val="1"/>
      <w:tblStyleColBandSize w:val="1"/>
      <w:tblInd w:w="0" w:type="dxa"/>
      <w:tblBorders>
        <w:top w:val="single" w:sz="8" w:space="0" w:color="0095DA" w:themeColor="accent1"/>
        <w:bottom w:val="single" w:sz="8" w:space="0" w:color="0095D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5DA" w:themeColor="accent1"/>
          <w:left w:val="nil"/>
          <w:bottom w:val="single" w:sz="8" w:space="0" w:color="0095DA" w:themeColor="accent1"/>
          <w:right w:val="nil"/>
          <w:insideH w:val="nil"/>
          <w:insideV w:val="nil"/>
        </w:tcBorders>
      </w:tcPr>
    </w:tblStylePr>
    <w:tblStylePr w:type="lastRow">
      <w:pPr>
        <w:spacing w:before="0" w:after="0" w:line="240" w:lineRule="auto"/>
      </w:pPr>
      <w:rPr>
        <w:b/>
        <w:bCs/>
      </w:rPr>
      <w:tblPr/>
      <w:tcPr>
        <w:tcBorders>
          <w:top w:val="single" w:sz="8" w:space="0" w:color="0095DA" w:themeColor="accent1"/>
          <w:left w:val="nil"/>
          <w:bottom w:val="single" w:sz="8" w:space="0" w:color="0095D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8FF" w:themeFill="accent1" w:themeFillTint="3F"/>
      </w:tcPr>
    </w:tblStylePr>
    <w:tblStylePr w:type="band1Horz">
      <w:tblPr/>
      <w:tcPr>
        <w:tcBorders>
          <w:left w:val="nil"/>
          <w:right w:val="nil"/>
          <w:insideH w:val="nil"/>
          <w:insideV w:val="nil"/>
        </w:tcBorders>
        <w:shd w:val="clear" w:color="auto" w:fill="B6E8FF" w:themeFill="accent1" w:themeFillTint="3F"/>
      </w:tcPr>
    </w:tblStylePr>
  </w:style>
  <w:style w:type="table" w:styleId="LightGrid-Accent6">
    <w:name w:val="Light Grid Accent 6"/>
    <w:basedOn w:val="TableNormal"/>
    <w:uiPriority w:val="62"/>
    <w:rsid w:val="00617B02"/>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Accent1">
    <w:name w:val="Medium Shading 1 Accent 1"/>
    <w:basedOn w:val="TableNormal"/>
    <w:uiPriority w:val="63"/>
    <w:rsid w:val="00617B02"/>
    <w:tblPr>
      <w:tblStyleRowBandSize w:val="1"/>
      <w:tblStyleColBandSize w:val="1"/>
      <w:tblInd w:w="0" w:type="dxa"/>
      <w:tblBorders>
        <w:top w:val="single" w:sz="8" w:space="0" w:color="24B9FF" w:themeColor="accent1" w:themeTint="BF"/>
        <w:left w:val="single" w:sz="8" w:space="0" w:color="24B9FF" w:themeColor="accent1" w:themeTint="BF"/>
        <w:bottom w:val="single" w:sz="8" w:space="0" w:color="24B9FF" w:themeColor="accent1" w:themeTint="BF"/>
        <w:right w:val="single" w:sz="8" w:space="0" w:color="24B9FF" w:themeColor="accent1" w:themeTint="BF"/>
        <w:insideH w:val="single" w:sz="8" w:space="0" w:color="24B9F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4B9FF" w:themeColor="accent1" w:themeTint="BF"/>
          <w:left w:val="single" w:sz="8" w:space="0" w:color="24B9FF" w:themeColor="accent1" w:themeTint="BF"/>
          <w:bottom w:val="single" w:sz="8" w:space="0" w:color="24B9FF" w:themeColor="accent1" w:themeTint="BF"/>
          <w:right w:val="single" w:sz="8" w:space="0" w:color="24B9FF" w:themeColor="accent1" w:themeTint="BF"/>
          <w:insideH w:val="nil"/>
          <w:insideV w:val="nil"/>
        </w:tcBorders>
        <w:shd w:val="clear" w:color="auto" w:fill="0095DA" w:themeFill="accent1"/>
      </w:tcPr>
    </w:tblStylePr>
    <w:tblStylePr w:type="lastRow">
      <w:pPr>
        <w:spacing w:before="0" w:after="0" w:line="240" w:lineRule="auto"/>
      </w:pPr>
      <w:rPr>
        <w:b/>
        <w:bCs/>
      </w:rPr>
      <w:tblPr/>
      <w:tcPr>
        <w:tcBorders>
          <w:top w:val="double" w:sz="6" w:space="0" w:color="24B9FF" w:themeColor="accent1" w:themeTint="BF"/>
          <w:left w:val="single" w:sz="8" w:space="0" w:color="24B9FF" w:themeColor="accent1" w:themeTint="BF"/>
          <w:bottom w:val="single" w:sz="8" w:space="0" w:color="24B9FF" w:themeColor="accent1" w:themeTint="BF"/>
          <w:right w:val="single" w:sz="8" w:space="0" w:color="24B9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6E8FF" w:themeFill="accent1" w:themeFillTint="3F"/>
      </w:tcPr>
    </w:tblStylePr>
    <w:tblStylePr w:type="band1Horz">
      <w:tblPr/>
      <w:tcPr>
        <w:tcBorders>
          <w:insideH w:val="nil"/>
          <w:insideV w:val="nil"/>
        </w:tcBorders>
        <w:shd w:val="clear" w:color="auto" w:fill="B6E8FF" w:themeFill="accent1" w:themeFillTint="3F"/>
      </w:tcPr>
    </w:tblStylePr>
    <w:tblStylePr w:type="band2Horz">
      <w:tblPr/>
      <w:tcPr>
        <w:tcBorders>
          <w:insideH w:val="nil"/>
          <w:insideV w:val="nil"/>
        </w:tcBorders>
      </w:tcPr>
    </w:tblStylePr>
  </w:style>
  <w:style w:type="paragraph" w:styleId="EndnoteText">
    <w:name w:val="endnote text"/>
    <w:basedOn w:val="Normal"/>
    <w:link w:val="EndnoteTextChar"/>
    <w:uiPriority w:val="99"/>
    <w:unhideWhenUsed/>
    <w:rsid w:val="00617B02"/>
    <w:rPr>
      <w:rFonts w:asciiTheme="minorHAnsi" w:eastAsiaTheme="minorEastAsia" w:hAnsiTheme="minorHAnsi" w:cstheme="minorBidi"/>
      <w:color w:val="000000" w:themeColor="text1"/>
      <w:sz w:val="20"/>
      <w:szCs w:val="20"/>
    </w:rPr>
  </w:style>
  <w:style w:type="character" w:customStyle="1" w:styleId="EndnoteTextChar">
    <w:name w:val="Endnote Text Char"/>
    <w:basedOn w:val="DefaultParagraphFont"/>
    <w:link w:val="EndnoteText"/>
    <w:uiPriority w:val="99"/>
    <w:rsid w:val="00617B02"/>
    <w:rPr>
      <w:color w:val="000000" w:themeColor="text1"/>
      <w:sz w:val="20"/>
      <w:szCs w:val="20"/>
    </w:rPr>
  </w:style>
  <w:style w:type="character" w:styleId="EndnoteReference">
    <w:name w:val="endnote reference"/>
    <w:basedOn w:val="DefaultParagraphFont"/>
    <w:uiPriority w:val="99"/>
    <w:semiHidden/>
    <w:unhideWhenUsed/>
    <w:rsid w:val="00617B02"/>
    <w:rPr>
      <w:vertAlign w:val="superscript"/>
    </w:rPr>
  </w:style>
  <w:style w:type="character" w:customStyle="1" w:styleId="NoSpacingChar">
    <w:name w:val="No Spacing Char"/>
    <w:basedOn w:val="DefaultParagraphFont"/>
    <w:link w:val="NoSpacing"/>
    <w:uiPriority w:val="1"/>
    <w:rsid w:val="007736D4"/>
  </w:style>
  <w:style w:type="table" w:styleId="TableGrid">
    <w:name w:val="Table Grid"/>
    <w:basedOn w:val="TableNormal"/>
    <w:uiPriority w:val="59"/>
    <w:rsid w:val="00BD19DF"/>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Details">
    <w:name w:val="Contact Details"/>
    <w:basedOn w:val="Normal"/>
    <w:uiPriority w:val="1"/>
    <w:qFormat/>
    <w:rsid w:val="00BD19DF"/>
    <w:pPr>
      <w:spacing w:before="80" w:after="80" w:line="276" w:lineRule="auto"/>
    </w:pPr>
    <w:rPr>
      <w:rFonts w:asciiTheme="minorHAnsi" w:eastAsiaTheme="minorEastAsia" w:hAnsiTheme="minorHAnsi" w:cstheme="minorBidi"/>
      <w:color w:val="FFFFFF" w:themeColor="background1"/>
      <w:sz w:val="16"/>
      <w:szCs w:val="14"/>
    </w:rPr>
  </w:style>
  <w:style w:type="paragraph" w:customStyle="1" w:styleId="Default">
    <w:name w:val="Default"/>
    <w:rsid w:val="00DB1132"/>
    <w:pPr>
      <w:autoSpaceDE w:val="0"/>
      <w:autoSpaceDN w:val="0"/>
      <w:adjustRightInd w:val="0"/>
    </w:pPr>
    <w:rPr>
      <w:rFonts w:ascii="Times New Roman" w:hAnsi="Times New Roman" w:cs="Times New Roman"/>
      <w:color w:val="000000"/>
    </w:rPr>
  </w:style>
  <w:style w:type="character" w:customStyle="1" w:styleId="Heading2Char">
    <w:name w:val="Heading 2 Char"/>
    <w:basedOn w:val="DefaultParagraphFont"/>
    <w:link w:val="Heading2"/>
    <w:uiPriority w:val="9"/>
    <w:rsid w:val="000B42AD"/>
    <w:rPr>
      <w:rFonts w:asciiTheme="majorHAnsi" w:eastAsiaTheme="majorEastAsia" w:hAnsiTheme="majorHAnsi" w:cstheme="majorBidi"/>
      <w:b/>
      <w:bCs/>
      <w:color w:val="0095DA" w:themeColor="accent1"/>
      <w:sz w:val="26"/>
      <w:szCs w:val="26"/>
    </w:rPr>
  </w:style>
  <w:style w:type="paragraph" w:customStyle="1" w:styleId="1BlueHeader">
    <w:name w:val="1 Blue Header"/>
    <w:basedOn w:val="Normal"/>
    <w:qFormat/>
    <w:rsid w:val="00E40D2D"/>
    <w:rPr>
      <w:rFonts w:ascii="Calibri" w:eastAsiaTheme="minorEastAsia" w:hAnsi="Calibri" w:cs="Calibri"/>
      <w:b/>
      <w:color w:val="0095DA"/>
      <w:sz w:val="28"/>
      <w:szCs w:val="32"/>
    </w:rPr>
  </w:style>
  <w:style w:type="paragraph" w:customStyle="1" w:styleId="2GreenSubhead">
    <w:name w:val="2 Green Subhead"/>
    <w:basedOn w:val="ListParagraph"/>
    <w:qFormat/>
    <w:rsid w:val="000B42AD"/>
    <w:pPr>
      <w:spacing w:line="276" w:lineRule="auto"/>
      <w:ind w:left="360" w:right="360" w:hanging="360"/>
    </w:pPr>
    <w:rPr>
      <w:rFonts w:ascii="Calibri" w:hAnsi="Calibri" w:cs="Calibri"/>
      <w:b/>
      <w:color w:val="7EB242"/>
    </w:rPr>
  </w:style>
  <w:style w:type="paragraph" w:styleId="NormalWeb">
    <w:name w:val="Normal (Web)"/>
    <w:basedOn w:val="Normal"/>
    <w:uiPriority w:val="99"/>
    <w:semiHidden/>
    <w:unhideWhenUsed/>
    <w:rsid w:val="00755648"/>
    <w:pPr>
      <w:spacing w:before="100" w:beforeAutospacing="1" w:after="100" w:afterAutospacing="1"/>
    </w:pPr>
    <w:rPr>
      <w:rFonts w:ascii="Times" w:eastAsiaTheme="minorEastAsia" w:hAnsi="Times"/>
      <w:sz w:val="20"/>
      <w:szCs w:val="20"/>
    </w:rPr>
  </w:style>
  <w:style w:type="paragraph" w:customStyle="1" w:styleId="SKBodyText">
    <w:name w:val="SK Body Text"/>
    <w:basedOn w:val="Normal"/>
    <w:qFormat/>
    <w:rsid w:val="00837529"/>
    <w:pPr>
      <w:spacing w:after="120"/>
    </w:pPr>
    <w:rPr>
      <w:rFonts w:asciiTheme="majorHAnsi" w:eastAsiaTheme="minorEastAsia" w:hAnsiTheme="majorHAnsi" w:cstheme="minorBidi"/>
      <w:sz w:val="22"/>
      <w:szCs w:val="22"/>
    </w:rPr>
  </w:style>
  <w:style w:type="paragraph" w:styleId="CommentSubject">
    <w:name w:val="annotation subject"/>
    <w:basedOn w:val="CommentText"/>
    <w:next w:val="CommentText"/>
    <w:link w:val="CommentSubjectChar"/>
    <w:uiPriority w:val="99"/>
    <w:semiHidden/>
    <w:unhideWhenUsed/>
    <w:rsid w:val="00175FA5"/>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175FA5"/>
    <w:rPr>
      <w:rFonts w:ascii="Times New Roman" w:eastAsia="MS Mincho" w:hAnsi="Times New Roman" w:cs="Times New Roman"/>
      <w:b/>
      <w:bCs/>
      <w:sz w:val="20"/>
      <w:szCs w:val="20"/>
      <w:lang w:eastAsia="ja-JP"/>
    </w:rPr>
  </w:style>
  <w:style w:type="character" w:customStyle="1" w:styleId="normalchar">
    <w:name w:val="normal__char"/>
    <w:basedOn w:val="DefaultParagraphFont"/>
    <w:rsid w:val="00C27646"/>
  </w:style>
  <w:style w:type="character" w:customStyle="1" w:styleId="UnresolvedMention1">
    <w:name w:val="Unresolved Mention1"/>
    <w:basedOn w:val="DefaultParagraphFont"/>
    <w:uiPriority w:val="99"/>
    <w:semiHidden/>
    <w:unhideWhenUsed/>
    <w:rsid w:val="00903B5E"/>
    <w:rPr>
      <w:color w:val="605E5C"/>
      <w:shd w:val="clear" w:color="auto" w:fill="E1DFDD"/>
    </w:rPr>
  </w:style>
  <w:style w:type="character" w:styleId="FollowedHyperlink">
    <w:name w:val="FollowedHyperlink"/>
    <w:basedOn w:val="DefaultParagraphFont"/>
    <w:uiPriority w:val="99"/>
    <w:semiHidden/>
    <w:unhideWhenUsed/>
    <w:rsid w:val="00903B5E"/>
    <w:rPr>
      <w:color w:val="954F72" w:themeColor="followedHyperlink"/>
      <w:u w:val="single"/>
    </w:rPr>
  </w:style>
  <w:style w:type="character" w:customStyle="1" w:styleId="UnresolvedMention">
    <w:name w:val="Unresolved Mention"/>
    <w:basedOn w:val="DefaultParagraphFont"/>
    <w:uiPriority w:val="99"/>
    <w:semiHidden/>
    <w:unhideWhenUsed/>
    <w:rsid w:val="003C221D"/>
    <w:rPr>
      <w:color w:val="605E5C"/>
      <w:shd w:val="clear" w:color="auto" w:fill="E1DFDD"/>
    </w:rPr>
  </w:style>
  <w:style w:type="character" w:customStyle="1" w:styleId="apple-converted-space">
    <w:name w:val="apple-converted-space"/>
    <w:basedOn w:val="DefaultParagraphFont"/>
    <w:rsid w:val="00210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89235">
      <w:bodyDiv w:val="1"/>
      <w:marLeft w:val="0"/>
      <w:marRight w:val="0"/>
      <w:marTop w:val="0"/>
      <w:marBottom w:val="0"/>
      <w:divBdr>
        <w:top w:val="none" w:sz="0" w:space="0" w:color="auto"/>
        <w:left w:val="none" w:sz="0" w:space="0" w:color="auto"/>
        <w:bottom w:val="none" w:sz="0" w:space="0" w:color="auto"/>
        <w:right w:val="none" w:sz="0" w:space="0" w:color="auto"/>
      </w:divBdr>
    </w:div>
    <w:div w:id="326590082">
      <w:bodyDiv w:val="1"/>
      <w:marLeft w:val="0"/>
      <w:marRight w:val="0"/>
      <w:marTop w:val="0"/>
      <w:marBottom w:val="0"/>
      <w:divBdr>
        <w:top w:val="none" w:sz="0" w:space="0" w:color="auto"/>
        <w:left w:val="none" w:sz="0" w:space="0" w:color="auto"/>
        <w:bottom w:val="none" w:sz="0" w:space="0" w:color="auto"/>
        <w:right w:val="none" w:sz="0" w:space="0" w:color="auto"/>
      </w:divBdr>
    </w:div>
    <w:div w:id="526211174">
      <w:bodyDiv w:val="1"/>
      <w:marLeft w:val="0"/>
      <w:marRight w:val="0"/>
      <w:marTop w:val="0"/>
      <w:marBottom w:val="0"/>
      <w:divBdr>
        <w:top w:val="none" w:sz="0" w:space="0" w:color="auto"/>
        <w:left w:val="none" w:sz="0" w:space="0" w:color="auto"/>
        <w:bottom w:val="none" w:sz="0" w:space="0" w:color="auto"/>
        <w:right w:val="none" w:sz="0" w:space="0" w:color="auto"/>
      </w:divBdr>
    </w:div>
    <w:div w:id="549608365">
      <w:bodyDiv w:val="1"/>
      <w:marLeft w:val="0"/>
      <w:marRight w:val="0"/>
      <w:marTop w:val="0"/>
      <w:marBottom w:val="0"/>
      <w:divBdr>
        <w:top w:val="none" w:sz="0" w:space="0" w:color="auto"/>
        <w:left w:val="none" w:sz="0" w:space="0" w:color="auto"/>
        <w:bottom w:val="none" w:sz="0" w:space="0" w:color="auto"/>
        <w:right w:val="none" w:sz="0" w:space="0" w:color="auto"/>
      </w:divBdr>
    </w:div>
    <w:div w:id="617563977">
      <w:bodyDiv w:val="1"/>
      <w:marLeft w:val="0"/>
      <w:marRight w:val="0"/>
      <w:marTop w:val="0"/>
      <w:marBottom w:val="0"/>
      <w:divBdr>
        <w:top w:val="none" w:sz="0" w:space="0" w:color="auto"/>
        <w:left w:val="none" w:sz="0" w:space="0" w:color="auto"/>
        <w:bottom w:val="none" w:sz="0" w:space="0" w:color="auto"/>
        <w:right w:val="none" w:sz="0" w:space="0" w:color="auto"/>
      </w:divBdr>
    </w:div>
    <w:div w:id="659499964">
      <w:bodyDiv w:val="1"/>
      <w:marLeft w:val="0"/>
      <w:marRight w:val="0"/>
      <w:marTop w:val="0"/>
      <w:marBottom w:val="0"/>
      <w:divBdr>
        <w:top w:val="none" w:sz="0" w:space="0" w:color="auto"/>
        <w:left w:val="none" w:sz="0" w:space="0" w:color="auto"/>
        <w:bottom w:val="none" w:sz="0" w:space="0" w:color="auto"/>
        <w:right w:val="none" w:sz="0" w:space="0" w:color="auto"/>
      </w:divBdr>
    </w:div>
    <w:div w:id="877471565">
      <w:bodyDiv w:val="1"/>
      <w:marLeft w:val="0"/>
      <w:marRight w:val="0"/>
      <w:marTop w:val="0"/>
      <w:marBottom w:val="0"/>
      <w:divBdr>
        <w:top w:val="none" w:sz="0" w:space="0" w:color="auto"/>
        <w:left w:val="none" w:sz="0" w:space="0" w:color="auto"/>
        <w:bottom w:val="none" w:sz="0" w:space="0" w:color="auto"/>
        <w:right w:val="none" w:sz="0" w:space="0" w:color="auto"/>
      </w:divBdr>
    </w:div>
    <w:div w:id="999577589">
      <w:bodyDiv w:val="1"/>
      <w:marLeft w:val="0"/>
      <w:marRight w:val="0"/>
      <w:marTop w:val="0"/>
      <w:marBottom w:val="0"/>
      <w:divBdr>
        <w:top w:val="none" w:sz="0" w:space="0" w:color="auto"/>
        <w:left w:val="none" w:sz="0" w:space="0" w:color="auto"/>
        <w:bottom w:val="none" w:sz="0" w:space="0" w:color="auto"/>
        <w:right w:val="none" w:sz="0" w:space="0" w:color="auto"/>
      </w:divBdr>
    </w:div>
    <w:div w:id="1340237161">
      <w:bodyDiv w:val="1"/>
      <w:marLeft w:val="0"/>
      <w:marRight w:val="0"/>
      <w:marTop w:val="0"/>
      <w:marBottom w:val="0"/>
      <w:divBdr>
        <w:top w:val="none" w:sz="0" w:space="0" w:color="auto"/>
        <w:left w:val="none" w:sz="0" w:space="0" w:color="auto"/>
        <w:bottom w:val="none" w:sz="0" w:space="0" w:color="auto"/>
        <w:right w:val="none" w:sz="0" w:space="0" w:color="auto"/>
      </w:divBdr>
    </w:div>
    <w:div w:id="1376346847">
      <w:bodyDiv w:val="1"/>
      <w:marLeft w:val="0"/>
      <w:marRight w:val="0"/>
      <w:marTop w:val="0"/>
      <w:marBottom w:val="0"/>
      <w:divBdr>
        <w:top w:val="none" w:sz="0" w:space="0" w:color="auto"/>
        <w:left w:val="none" w:sz="0" w:space="0" w:color="auto"/>
        <w:bottom w:val="none" w:sz="0" w:space="0" w:color="auto"/>
        <w:right w:val="none" w:sz="0" w:space="0" w:color="auto"/>
      </w:divBdr>
    </w:div>
    <w:div w:id="1382750219">
      <w:bodyDiv w:val="1"/>
      <w:marLeft w:val="0"/>
      <w:marRight w:val="0"/>
      <w:marTop w:val="0"/>
      <w:marBottom w:val="0"/>
      <w:divBdr>
        <w:top w:val="none" w:sz="0" w:space="0" w:color="auto"/>
        <w:left w:val="none" w:sz="0" w:space="0" w:color="auto"/>
        <w:bottom w:val="none" w:sz="0" w:space="0" w:color="auto"/>
        <w:right w:val="none" w:sz="0" w:space="0" w:color="auto"/>
      </w:divBdr>
    </w:div>
    <w:div w:id="1390112869">
      <w:bodyDiv w:val="1"/>
      <w:marLeft w:val="0"/>
      <w:marRight w:val="0"/>
      <w:marTop w:val="0"/>
      <w:marBottom w:val="0"/>
      <w:divBdr>
        <w:top w:val="none" w:sz="0" w:space="0" w:color="auto"/>
        <w:left w:val="none" w:sz="0" w:space="0" w:color="auto"/>
        <w:bottom w:val="none" w:sz="0" w:space="0" w:color="auto"/>
        <w:right w:val="none" w:sz="0" w:space="0" w:color="auto"/>
      </w:divBdr>
    </w:div>
    <w:div w:id="1401832161">
      <w:bodyDiv w:val="1"/>
      <w:marLeft w:val="0"/>
      <w:marRight w:val="0"/>
      <w:marTop w:val="0"/>
      <w:marBottom w:val="0"/>
      <w:divBdr>
        <w:top w:val="none" w:sz="0" w:space="0" w:color="auto"/>
        <w:left w:val="none" w:sz="0" w:space="0" w:color="auto"/>
        <w:bottom w:val="none" w:sz="0" w:space="0" w:color="auto"/>
        <w:right w:val="none" w:sz="0" w:space="0" w:color="auto"/>
      </w:divBdr>
    </w:div>
    <w:div w:id="1477991260">
      <w:bodyDiv w:val="1"/>
      <w:marLeft w:val="0"/>
      <w:marRight w:val="0"/>
      <w:marTop w:val="0"/>
      <w:marBottom w:val="0"/>
      <w:divBdr>
        <w:top w:val="none" w:sz="0" w:space="0" w:color="auto"/>
        <w:left w:val="none" w:sz="0" w:space="0" w:color="auto"/>
        <w:bottom w:val="none" w:sz="0" w:space="0" w:color="auto"/>
        <w:right w:val="none" w:sz="0" w:space="0" w:color="auto"/>
      </w:divBdr>
    </w:div>
    <w:div w:id="1537158891">
      <w:bodyDiv w:val="1"/>
      <w:marLeft w:val="0"/>
      <w:marRight w:val="0"/>
      <w:marTop w:val="0"/>
      <w:marBottom w:val="0"/>
      <w:divBdr>
        <w:top w:val="none" w:sz="0" w:space="0" w:color="auto"/>
        <w:left w:val="none" w:sz="0" w:space="0" w:color="auto"/>
        <w:bottom w:val="none" w:sz="0" w:space="0" w:color="auto"/>
        <w:right w:val="none" w:sz="0" w:space="0" w:color="auto"/>
      </w:divBdr>
    </w:div>
    <w:div w:id="1584490557">
      <w:bodyDiv w:val="1"/>
      <w:marLeft w:val="0"/>
      <w:marRight w:val="0"/>
      <w:marTop w:val="0"/>
      <w:marBottom w:val="0"/>
      <w:divBdr>
        <w:top w:val="none" w:sz="0" w:space="0" w:color="auto"/>
        <w:left w:val="none" w:sz="0" w:space="0" w:color="auto"/>
        <w:bottom w:val="none" w:sz="0" w:space="0" w:color="auto"/>
        <w:right w:val="none" w:sz="0" w:space="0" w:color="auto"/>
      </w:divBdr>
    </w:div>
    <w:div w:id="1663007328">
      <w:bodyDiv w:val="1"/>
      <w:marLeft w:val="0"/>
      <w:marRight w:val="0"/>
      <w:marTop w:val="0"/>
      <w:marBottom w:val="0"/>
      <w:divBdr>
        <w:top w:val="none" w:sz="0" w:space="0" w:color="auto"/>
        <w:left w:val="none" w:sz="0" w:space="0" w:color="auto"/>
        <w:bottom w:val="none" w:sz="0" w:space="0" w:color="auto"/>
        <w:right w:val="none" w:sz="0" w:space="0" w:color="auto"/>
      </w:divBdr>
    </w:div>
    <w:div w:id="1667509419">
      <w:bodyDiv w:val="1"/>
      <w:marLeft w:val="0"/>
      <w:marRight w:val="0"/>
      <w:marTop w:val="0"/>
      <w:marBottom w:val="0"/>
      <w:divBdr>
        <w:top w:val="none" w:sz="0" w:space="0" w:color="auto"/>
        <w:left w:val="none" w:sz="0" w:space="0" w:color="auto"/>
        <w:bottom w:val="none" w:sz="0" w:space="0" w:color="auto"/>
        <w:right w:val="none" w:sz="0" w:space="0" w:color="auto"/>
      </w:divBdr>
    </w:div>
    <w:div w:id="1866675379">
      <w:bodyDiv w:val="1"/>
      <w:marLeft w:val="0"/>
      <w:marRight w:val="0"/>
      <w:marTop w:val="0"/>
      <w:marBottom w:val="0"/>
      <w:divBdr>
        <w:top w:val="none" w:sz="0" w:space="0" w:color="auto"/>
        <w:left w:val="none" w:sz="0" w:space="0" w:color="auto"/>
        <w:bottom w:val="none" w:sz="0" w:space="0" w:color="auto"/>
        <w:right w:val="none" w:sz="0" w:space="0" w:color="auto"/>
      </w:divBdr>
    </w:div>
    <w:div w:id="1964114103">
      <w:bodyDiv w:val="1"/>
      <w:marLeft w:val="0"/>
      <w:marRight w:val="0"/>
      <w:marTop w:val="0"/>
      <w:marBottom w:val="0"/>
      <w:divBdr>
        <w:top w:val="none" w:sz="0" w:space="0" w:color="auto"/>
        <w:left w:val="none" w:sz="0" w:space="0" w:color="auto"/>
        <w:bottom w:val="none" w:sz="0" w:space="0" w:color="auto"/>
        <w:right w:val="none" w:sz="0" w:space="0" w:color="auto"/>
      </w:divBdr>
    </w:div>
    <w:div w:id="1995915534">
      <w:bodyDiv w:val="1"/>
      <w:marLeft w:val="0"/>
      <w:marRight w:val="0"/>
      <w:marTop w:val="0"/>
      <w:marBottom w:val="0"/>
      <w:divBdr>
        <w:top w:val="none" w:sz="0" w:space="0" w:color="auto"/>
        <w:left w:val="none" w:sz="0" w:space="0" w:color="auto"/>
        <w:bottom w:val="none" w:sz="0" w:space="0" w:color="auto"/>
        <w:right w:val="none" w:sz="0" w:space="0" w:color="auto"/>
      </w:divBdr>
    </w:div>
    <w:div w:id="2122723239">
      <w:bodyDiv w:val="1"/>
      <w:marLeft w:val="0"/>
      <w:marRight w:val="0"/>
      <w:marTop w:val="0"/>
      <w:marBottom w:val="0"/>
      <w:divBdr>
        <w:top w:val="none" w:sz="0" w:space="0" w:color="auto"/>
        <w:left w:val="none" w:sz="0" w:space="0" w:color="auto"/>
        <w:bottom w:val="none" w:sz="0" w:space="0" w:color="auto"/>
        <w:right w:val="none" w:sz="0" w:space="0" w:color="auto"/>
      </w:divBdr>
    </w:div>
    <w:div w:id="21303947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kids.org/tip/medication-safety-tips" TargetMode="External"/><Relationship Id="rId13" Type="http://schemas.openxmlformats.org/officeDocument/2006/relationships/hyperlink" Target="http://bit.ly/3cLH42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fekids.org/video/why-its-important-keep-medicine-stored-out-reach-and-out-sight-every-ti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kids.org/tip/medication-safety-tip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afekids.org/tip/medication-safety-tips" TargetMode="External"/><Relationship Id="rId4" Type="http://schemas.openxmlformats.org/officeDocument/2006/relationships/settings" Target="settings.xml"/><Relationship Id="rId9" Type="http://schemas.openxmlformats.org/officeDocument/2006/relationships/hyperlink" Target="https://www.safekids.org/tip/medication-safety-tips" TargetMode="External"/><Relationship Id="rId14" Type="http://schemas.openxmlformats.org/officeDocument/2006/relationships/hyperlink" Target="https://takebackday.de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afekids">
      <a:dk1>
        <a:sysClr val="windowText" lastClr="000000"/>
      </a:dk1>
      <a:lt1>
        <a:sysClr val="window" lastClr="FFFFFF"/>
      </a:lt1>
      <a:dk2>
        <a:srgbClr val="44546A"/>
      </a:dk2>
      <a:lt2>
        <a:srgbClr val="E7E6E6"/>
      </a:lt2>
      <a:accent1>
        <a:srgbClr val="0095DA"/>
      </a:accent1>
      <a:accent2>
        <a:srgbClr val="FCB316"/>
      </a:accent2>
      <a:accent3>
        <a:srgbClr val="7EB242"/>
      </a:accent3>
      <a:accent4>
        <a:srgbClr val="EF374E"/>
      </a:accent4>
      <a:accent5>
        <a:srgbClr val="4D616C"/>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EC6E4-8C77-4906-AD16-86C95A670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Safe Kids Worldwide</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Enright</dc:creator>
  <cp:lastModifiedBy>Maniaci, Nicolo</cp:lastModifiedBy>
  <cp:revision>2</cp:revision>
  <cp:lastPrinted>2019-12-04T19:30:00Z</cp:lastPrinted>
  <dcterms:created xsi:type="dcterms:W3CDTF">2021-04-06T18:42:00Z</dcterms:created>
  <dcterms:modified xsi:type="dcterms:W3CDTF">2021-04-06T18:42:00Z</dcterms:modified>
</cp:coreProperties>
</file>