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109AF" w14:textId="0EBE0E48" w:rsidR="00C27646" w:rsidRPr="006B4122" w:rsidRDefault="001F1AD4" w:rsidP="00C27646">
      <w:pPr>
        <w:pStyle w:val="1BlueHeader"/>
        <w:rPr>
          <w:rFonts w:ascii="Gotham Medium" w:hAnsi="Gotham Medium"/>
          <w:bCs/>
        </w:rPr>
      </w:pPr>
      <w:bookmarkStart w:id="0" w:name="_GoBack"/>
      <w:bookmarkEnd w:id="0"/>
      <w:r>
        <w:rPr>
          <w:rFonts w:ascii="Gotham Medium" w:hAnsi="Gotham Medium"/>
          <w:bCs/>
        </w:rPr>
        <w:t>Furniture tip overs</w:t>
      </w:r>
    </w:p>
    <w:p w14:paraId="5A9084FE" w14:textId="77777777" w:rsidR="006B4122" w:rsidRPr="006B4122" w:rsidRDefault="006B4122" w:rsidP="006B4122">
      <w:pPr>
        <w:spacing w:line="276" w:lineRule="auto"/>
        <w:rPr>
          <w:rFonts w:ascii="Gotham Book" w:hAnsi="Gotham Book"/>
        </w:rPr>
      </w:pPr>
    </w:p>
    <w:p w14:paraId="4475215E" w14:textId="13373BBE" w:rsidR="00F65F8D" w:rsidRDefault="00C27646" w:rsidP="00F65F8D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 w:rsidR="00405458"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</w:p>
    <w:p w14:paraId="7CEE4A29" w14:textId="2ED9D2D6" w:rsidR="005A07C9" w:rsidRDefault="001F1AD4" w:rsidP="005A07C9">
      <w:pPr>
        <w:rPr>
          <w:rFonts w:ascii="Calibri" w:hAnsi="Calibri" w:cs="Calibri"/>
          <w:color w:val="0D0D0D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Every three weeks, a child dies from a TV tip over. Anchor TVs in your home as well as furniture like dressers and other pieces. Avoid placing remote controls, food and toys in places kids are tempted to climb. </w:t>
      </w:r>
      <w:hyperlink r:id="rId8" w:history="1"/>
      <w:r w:rsidR="00B3520B"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3520B" w:rsidRPr="00B3520B"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>https://anchorit.gov/</w:t>
      </w:r>
    </w:p>
    <w:p w14:paraId="50F1B305" w14:textId="77777777" w:rsidR="001F1AD4" w:rsidRDefault="001F1AD4" w:rsidP="005A07C9">
      <w:pPr>
        <w:rPr>
          <w:rFonts w:ascii="Calibri" w:hAnsi="Calibri" w:cs="Calibri"/>
          <w:color w:val="000000"/>
          <w:sz w:val="22"/>
          <w:szCs w:val="22"/>
        </w:rPr>
      </w:pPr>
    </w:p>
    <w:p w14:paraId="5C9FFE54" w14:textId="77777777" w:rsidR="005A07C9" w:rsidRDefault="005A07C9" w:rsidP="005A07C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p w14:paraId="44AA831E" w14:textId="327D8A8D" w:rsidR="005A07C9" w:rsidRDefault="005A07C9" w:rsidP="005A07C9">
      <w:pPr>
        <w:pStyle w:val="2GreenSubhead"/>
        <w:ind w:left="0" w:firstLine="0"/>
        <w:rPr>
          <w:rFonts w:ascii="Gotham Book" w:hAnsi="Gotham Book"/>
          <w:bCs/>
        </w:rPr>
      </w:pPr>
      <w:r>
        <w:rPr>
          <w:rFonts w:ascii="Gotham Book" w:hAnsi="Gotham Book"/>
          <w:bCs/>
        </w:rPr>
        <w:t>Twitter</w:t>
      </w:r>
      <w:r w:rsidRPr="006B4122">
        <w:rPr>
          <w:rFonts w:ascii="Gotham Book" w:hAnsi="Gotham Book"/>
          <w:bCs/>
        </w:rPr>
        <w:t xml:space="preserve">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</w:p>
    <w:p w14:paraId="7B88947F" w14:textId="4B718869" w:rsidR="001F1AD4" w:rsidRPr="00CC1080" w:rsidRDefault="001F1AD4" w:rsidP="00CC1080">
      <w:pPr>
        <w:pStyle w:val="SKBodyText"/>
        <w:spacing w:after="0"/>
      </w:pPr>
      <w:r>
        <w:rPr>
          <w:rFonts w:ascii="Calibri" w:hAnsi="Calibri" w:cs="Calibri"/>
          <w:color w:val="0D0D0D"/>
          <w:shd w:val="clear" w:color="auto" w:fill="FFFFFF"/>
        </w:rPr>
        <w:t>Every three weeks, a child dies from a TV tip</w:t>
      </w:r>
      <w:r w:rsidR="00286385">
        <w:rPr>
          <w:rFonts w:ascii="Calibri" w:hAnsi="Calibri" w:cs="Calibri"/>
          <w:color w:val="0D0D0D"/>
          <w:shd w:val="clear" w:color="auto" w:fill="FFFFFF"/>
        </w:rPr>
        <w:t xml:space="preserve"> </w:t>
      </w:r>
      <w:r>
        <w:rPr>
          <w:rFonts w:ascii="Calibri" w:hAnsi="Calibri" w:cs="Calibri"/>
          <w:color w:val="0D0D0D"/>
          <w:shd w:val="clear" w:color="auto" w:fill="FFFFFF"/>
        </w:rPr>
        <w:t xml:space="preserve">over. Anchor TVs </w:t>
      </w:r>
      <w:r w:rsidR="00286385">
        <w:rPr>
          <w:rFonts w:ascii="Calibri" w:hAnsi="Calibri" w:cs="Calibri"/>
          <w:color w:val="0D0D0D"/>
          <w:shd w:val="clear" w:color="auto" w:fill="FFFFFF"/>
        </w:rPr>
        <w:t>and</w:t>
      </w:r>
      <w:r>
        <w:rPr>
          <w:rFonts w:ascii="Calibri" w:hAnsi="Calibri" w:cs="Calibri"/>
          <w:color w:val="0D0D0D"/>
          <w:shd w:val="clear" w:color="auto" w:fill="FFFFFF"/>
        </w:rPr>
        <w:t xml:space="preserve"> heavy furniture like dressers</w:t>
      </w:r>
      <w:r w:rsidR="00286385">
        <w:rPr>
          <w:rFonts w:ascii="Calibri" w:hAnsi="Calibri" w:cs="Calibri"/>
          <w:color w:val="0D0D0D"/>
          <w:shd w:val="clear" w:color="auto" w:fill="FFFFFF"/>
        </w:rPr>
        <w:t xml:space="preserve">, </w:t>
      </w:r>
      <w:r w:rsidR="00CC1080">
        <w:rPr>
          <w:rFonts w:ascii="Calibri" w:hAnsi="Calibri" w:cs="Calibri"/>
          <w:color w:val="0D0D0D"/>
          <w:shd w:val="clear" w:color="auto" w:fill="FFFFFF"/>
        </w:rPr>
        <w:t xml:space="preserve">and pay attention to keeping items like food and toys out of places kids can climb on. </w:t>
      </w:r>
      <w:r w:rsidR="00CC1080" w:rsidRPr="00AB52B1">
        <w:rPr>
          <w:rFonts w:eastAsia="Times New Roman" w:cstheme="majorHAnsi"/>
          <w:color w:val="000000"/>
        </w:rPr>
        <w:t>#TVtipovers</w:t>
      </w:r>
      <w:r w:rsidR="00CC1080" w:rsidRPr="00AB52B1">
        <w:rPr>
          <w:rFonts w:ascii="Calibri" w:eastAsia="Times New Roman" w:hAnsi="Calibri" w:cs="Calibri"/>
          <w:color w:val="000000"/>
          <w:sz w:val="20"/>
        </w:rPr>
        <w:t xml:space="preserve"> </w:t>
      </w:r>
      <w:r w:rsidR="00CC1080">
        <w:rPr>
          <w:rFonts w:ascii="Calibri" w:eastAsia="Times New Roman" w:hAnsi="Calibri" w:cs="Calibri"/>
          <w:color w:val="000000"/>
        </w:rPr>
        <w:t>#anchorit #safekids</w:t>
      </w:r>
      <w:r w:rsidR="00CC1080" w:rsidRPr="00CC1080">
        <w:rPr>
          <w:rFonts w:ascii="Calibri" w:hAnsi="Calibri" w:cs="Calibri"/>
          <w:color w:val="0D0D0D"/>
          <w:shd w:val="clear" w:color="auto" w:fill="FFFFFF"/>
        </w:rPr>
        <w:t xml:space="preserve"> </w:t>
      </w:r>
      <w:hyperlink r:id="rId9" w:history="1">
        <w:r w:rsidR="00B3520B" w:rsidRPr="00B23BD7">
          <w:rPr>
            <w:rStyle w:val="Hyperlink"/>
            <w:rFonts w:ascii="Calibri" w:hAnsi="Calibri" w:cs="Calibri"/>
            <w:shd w:val="clear" w:color="auto" w:fill="FFFFFF"/>
          </w:rPr>
          <w:t>https://anchorit.gov/</w:t>
        </w:r>
      </w:hyperlink>
      <w:r w:rsidR="00B3520B">
        <w:rPr>
          <w:rFonts w:ascii="Calibri" w:hAnsi="Calibri" w:cs="Calibri"/>
          <w:color w:val="0D0D0D"/>
          <w:shd w:val="clear" w:color="auto" w:fill="FFFFFF"/>
        </w:rPr>
        <w:t xml:space="preserve"> </w:t>
      </w:r>
    </w:p>
    <w:p w14:paraId="766457AA" w14:textId="77777777" w:rsidR="001F1AD4" w:rsidRDefault="001F1AD4" w:rsidP="005A07C9">
      <w:pPr>
        <w:rPr>
          <w:rFonts w:ascii="Calibri" w:hAnsi="Calibri" w:cs="Calibri"/>
          <w:color w:val="0D0D0D"/>
          <w:sz w:val="22"/>
          <w:szCs w:val="22"/>
        </w:rPr>
      </w:pPr>
    </w:p>
    <w:p w14:paraId="0B7E53FB" w14:textId="41B5CC1D" w:rsidR="005A07C9" w:rsidRDefault="005A07C9" w:rsidP="005A07C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p w14:paraId="4DC558D3" w14:textId="1B560F9F" w:rsidR="005A07C9" w:rsidRPr="006B4122" w:rsidRDefault="009C7520" w:rsidP="005A07C9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Gas appliances</w:t>
      </w:r>
    </w:p>
    <w:p w14:paraId="26ED7477" w14:textId="77777777" w:rsidR="005A07C9" w:rsidRPr="006B4122" w:rsidRDefault="005A07C9" w:rsidP="005A07C9">
      <w:pPr>
        <w:spacing w:line="276" w:lineRule="auto"/>
        <w:rPr>
          <w:rFonts w:ascii="Gotham Book" w:hAnsi="Gotham Book"/>
        </w:rPr>
      </w:pPr>
    </w:p>
    <w:p w14:paraId="7E99BC96" w14:textId="68443299" w:rsidR="005A07C9" w:rsidRDefault="005A07C9" w:rsidP="005A07C9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</w:p>
    <w:p w14:paraId="7CC5ED54" w14:textId="57DE41AF" w:rsidR="00861FE4" w:rsidRDefault="009C7520" w:rsidP="009C7520">
      <w:pPr>
        <w:pStyle w:val="2GreenSubhead"/>
        <w:ind w:left="0" w:right="0" w:firstLine="0"/>
        <w:rPr>
          <w:b w:val="0"/>
          <w:bCs/>
          <w:sz w:val="22"/>
          <w:szCs w:val="22"/>
        </w:rPr>
      </w:pPr>
      <w:r w:rsidRPr="009C7520">
        <w:rPr>
          <w:b w:val="0"/>
          <w:bCs/>
          <w:color w:val="000000"/>
          <w:sz w:val="22"/>
          <w:szCs w:val="22"/>
        </w:rPr>
        <w:t xml:space="preserve">Any appliance that burns fuel indoors </w:t>
      </w:r>
      <w:r>
        <w:rPr>
          <w:b w:val="0"/>
          <w:bCs/>
          <w:color w:val="000000"/>
          <w:sz w:val="22"/>
          <w:szCs w:val="22"/>
        </w:rPr>
        <w:t>is a</w:t>
      </w:r>
      <w:r w:rsidRPr="009C7520">
        <w:rPr>
          <w:b w:val="0"/>
          <w:bCs/>
          <w:color w:val="000000"/>
          <w:sz w:val="22"/>
          <w:szCs w:val="22"/>
        </w:rPr>
        <w:t xml:space="preserve"> potential source for carbon monoxide</w:t>
      </w:r>
      <w:r>
        <w:rPr>
          <w:b w:val="0"/>
          <w:bCs/>
          <w:color w:val="000000"/>
          <w:sz w:val="22"/>
          <w:szCs w:val="22"/>
        </w:rPr>
        <w:t>. This</w:t>
      </w:r>
      <w:r w:rsidRPr="009C7520">
        <w:rPr>
          <w:b w:val="0"/>
          <w:bCs/>
          <w:color w:val="000000"/>
          <w:sz w:val="22"/>
          <w:szCs w:val="22"/>
        </w:rPr>
        <w:t xml:space="preserve"> includ</w:t>
      </w:r>
      <w:r>
        <w:rPr>
          <w:b w:val="0"/>
          <w:bCs/>
          <w:color w:val="000000"/>
          <w:sz w:val="22"/>
          <w:szCs w:val="22"/>
        </w:rPr>
        <w:t>es</w:t>
      </w:r>
      <w:r w:rsidRPr="009C7520">
        <w:rPr>
          <w:b w:val="0"/>
          <w:bCs/>
          <w:color w:val="000000"/>
          <w:sz w:val="22"/>
          <w:szCs w:val="22"/>
        </w:rPr>
        <w:t xml:space="preserve"> </w:t>
      </w:r>
      <w:r>
        <w:rPr>
          <w:b w:val="0"/>
          <w:bCs/>
          <w:color w:val="000000"/>
          <w:sz w:val="22"/>
          <w:szCs w:val="22"/>
        </w:rPr>
        <w:t xml:space="preserve">portable generators, </w:t>
      </w:r>
      <w:r w:rsidRPr="009C7520">
        <w:rPr>
          <w:b w:val="0"/>
          <w:bCs/>
          <w:color w:val="000000"/>
          <w:sz w:val="22"/>
          <w:szCs w:val="22"/>
        </w:rPr>
        <w:t>gas stoves, grills and fireplaces.</w:t>
      </w:r>
      <w:r>
        <w:rPr>
          <w:b w:val="0"/>
          <w:bCs/>
          <w:color w:val="000000"/>
          <w:sz w:val="22"/>
          <w:szCs w:val="22"/>
        </w:rPr>
        <w:t xml:space="preserve"> Use generators and grills outside only and away from open doors and windows, and make sure you have working CO detectors in your home.</w:t>
      </w:r>
      <w:r w:rsidRPr="00155B09">
        <w:rPr>
          <w:b w:val="0"/>
          <w:bCs/>
          <w:color w:val="000000"/>
          <w:sz w:val="22"/>
          <w:szCs w:val="22"/>
        </w:rPr>
        <w:t xml:space="preserve"> </w:t>
      </w:r>
      <w:hyperlink r:id="rId10" w:history="1">
        <w:r w:rsidR="00155B09" w:rsidRPr="00B71962">
          <w:rPr>
            <w:rStyle w:val="Hyperlink"/>
            <w:b w:val="0"/>
            <w:bCs/>
            <w:sz w:val="22"/>
            <w:szCs w:val="22"/>
          </w:rPr>
          <w:t>http://bit.ly/SafeKidsWI_COsafety</w:t>
        </w:r>
      </w:hyperlink>
    </w:p>
    <w:p w14:paraId="536C3640" w14:textId="77777777" w:rsidR="00155B09" w:rsidRPr="00155B09" w:rsidRDefault="00155B09" w:rsidP="009C7520">
      <w:pPr>
        <w:pStyle w:val="2GreenSubhead"/>
        <w:ind w:left="0" w:right="0" w:firstLine="0"/>
        <w:rPr>
          <w:sz w:val="22"/>
          <w:szCs w:val="22"/>
        </w:rPr>
      </w:pPr>
    </w:p>
    <w:p w14:paraId="11DB8936" w14:textId="0E1CAA82" w:rsidR="005A07C9" w:rsidRDefault="005A07C9" w:rsidP="005A07C9">
      <w:pPr>
        <w:pStyle w:val="2GreenSubhead"/>
        <w:ind w:left="0" w:firstLine="0"/>
        <w:rPr>
          <w:rFonts w:ascii="Gotham Book" w:hAnsi="Gotham Book"/>
          <w:bCs/>
        </w:rPr>
      </w:pPr>
      <w:r>
        <w:rPr>
          <w:rFonts w:ascii="Gotham Book" w:hAnsi="Gotham Book"/>
          <w:bCs/>
        </w:rPr>
        <w:t>Twitter</w:t>
      </w:r>
      <w:r w:rsidRPr="006B4122">
        <w:rPr>
          <w:rFonts w:ascii="Gotham Book" w:hAnsi="Gotham Book"/>
          <w:bCs/>
        </w:rPr>
        <w:t xml:space="preserve">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 w:rsidR="00861FE4">
        <w:rPr>
          <w:rFonts w:ascii="Gotham Book" w:hAnsi="Gotham Book"/>
          <w:bCs/>
        </w:rPr>
        <w:t>s</w:t>
      </w:r>
    </w:p>
    <w:p w14:paraId="2B89AD98" w14:textId="7B05C43D" w:rsidR="00B3520B" w:rsidRDefault="009C7520" w:rsidP="00B3520B">
      <w:pPr>
        <w:pStyle w:val="2GreenSubhead"/>
        <w:ind w:left="0" w:right="0" w:firstLine="0"/>
        <w:rPr>
          <w:b w:val="0"/>
          <w:bCs/>
          <w:sz w:val="22"/>
          <w:szCs w:val="22"/>
        </w:rPr>
      </w:pPr>
      <w:r w:rsidRPr="00B3520B">
        <w:rPr>
          <w:b w:val="0"/>
          <w:color w:val="000000"/>
          <w:sz w:val="22"/>
          <w:szCs w:val="22"/>
        </w:rPr>
        <w:t>Keep gas-powered items like generators and grills outside only and away from open windows and doors to prevent carbon monoxide poisoning.</w:t>
      </w:r>
      <w:r w:rsidR="00ED5512" w:rsidRPr="00B3520B">
        <w:rPr>
          <w:b w:val="0"/>
          <w:color w:val="000000"/>
          <w:sz w:val="22"/>
          <w:szCs w:val="22"/>
        </w:rPr>
        <w:t xml:space="preserve"> </w:t>
      </w:r>
      <w:r w:rsidRPr="00B3520B">
        <w:rPr>
          <w:b w:val="0"/>
          <w:color w:val="000000"/>
          <w:sz w:val="22"/>
          <w:szCs w:val="22"/>
        </w:rPr>
        <w:t>#COsafety</w:t>
      </w:r>
      <w:r w:rsidR="00F01072">
        <w:rPr>
          <w:color w:val="000000"/>
          <w:sz w:val="22"/>
          <w:szCs w:val="22"/>
        </w:rPr>
        <w:t xml:space="preserve"> </w:t>
      </w:r>
      <w:r w:rsidR="00B3520B">
        <w:rPr>
          <w:color w:val="000000"/>
          <w:sz w:val="22"/>
          <w:szCs w:val="22"/>
        </w:rPr>
        <w:t xml:space="preserve"> </w:t>
      </w:r>
      <w:hyperlink r:id="rId11" w:history="1">
        <w:r w:rsidR="00155B09" w:rsidRPr="00B71962">
          <w:rPr>
            <w:rStyle w:val="Hyperlink"/>
            <w:b w:val="0"/>
            <w:bCs/>
            <w:sz w:val="22"/>
            <w:szCs w:val="22"/>
          </w:rPr>
          <w:t>http://bit.ly/SafeKidsWI_COsafety</w:t>
        </w:r>
      </w:hyperlink>
    </w:p>
    <w:p w14:paraId="588FFC55" w14:textId="77777777" w:rsidR="00155B09" w:rsidRPr="009C7520" w:rsidRDefault="00155B09" w:rsidP="00B3520B">
      <w:pPr>
        <w:pStyle w:val="2GreenSubhead"/>
        <w:ind w:left="0" w:right="0" w:firstLine="0"/>
        <w:rPr>
          <w:b w:val="0"/>
          <w:bCs/>
          <w:color w:val="000000"/>
          <w:sz w:val="22"/>
          <w:szCs w:val="22"/>
        </w:rPr>
      </w:pPr>
    </w:p>
    <w:p w14:paraId="00D3EEED" w14:textId="77777777" w:rsidR="000E6D9D" w:rsidRDefault="000E6D9D" w:rsidP="000E6D9D">
      <w:pPr>
        <w:pStyle w:val="1BlueHeader"/>
        <w:rPr>
          <w:rFonts w:ascii="Gotham Medium" w:hAnsi="Gotham Medium"/>
          <w:bCs/>
        </w:rPr>
      </w:pPr>
    </w:p>
    <w:p w14:paraId="2AE52AD3" w14:textId="2ECCC5FB" w:rsidR="000E6D9D" w:rsidRPr="006B4122" w:rsidRDefault="000E6D9D" w:rsidP="000E6D9D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Space heaters</w:t>
      </w:r>
    </w:p>
    <w:p w14:paraId="34A8AEF4" w14:textId="77777777" w:rsidR="000E6D9D" w:rsidRPr="006B4122" w:rsidRDefault="000E6D9D" w:rsidP="000E6D9D">
      <w:pPr>
        <w:spacing w:line="276" w:lineRule="auto"/>
        <w:rPr>
          <w:rFonts w:ascii="Gotham Book" w:hAnsi="Gotham Book"/>
        </w:rPr>
      </w:pPr>
    </w:p>
    <w:p w14:paraId="464C995D" w14:textId="77777777" w:rsidR="000E6D9D" w:rsidRDefault="000E6D9D" w:rsidP="000E6D9D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</w:p>
    <w:p w14:paraId="595FDB2F" w14:textId="01DAAD2B" w:rsidR="00BE6150" w:rsidRPr="009C7520" w:rsidRDefault="000E6D9D" w:rsidP="000E6D9D">
      <w:pPr>
        <w:pStyle w:val="2GreenSubhead"/>
        <w:ind w:left="0" w:right="0" w:firstLine="0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 xml:space="preserve">Portable space heaters can help keep you warm when it’s cold and drafty. Know how to use them safely by reading all instructions and keeping them </w:t>
      </w:r>
      <w:r w:rsidR="00F01072">
        <w:rPr>
          <w:b w:val="0"/>
          <w:bCs/>
          <w:color w:val="000000"/>
          <w:sz w:val="22"/>
          <w:szCs w:val="22"/>
        </w:rPr>
        <w:t xml:space="preserve">at least 3 feet </w:t>
      </w:r>
      <w:r>
        <w:rPr>
          <w:b w:val="0"/>
          <w:bCs/>
          <w:color w:val="000000"/>
          <w:sz w:val="22"/>
          <w:szCs w:val="22"/>
        </w:rPr>
        <w:t xml:space="preserve">away from drapery and other items that can catch fire. </w:t>
      </w:r>
      <w:r w:rsidR="00BE6150">
        <w:rPr>
          <w:b w:val="0"/>
          <w:bCs/>
          <w:color w:val="000000"/>
          <w:sz w:val="22"/>
          <w:szCs w:val="22"/>
        </w:rPr>
        <w:t xml:space="preserve">Always keep them out of </w:t>
      </w:r>
      <w:r>
        <w:rPr>
          <w:b w:val="0"/>
          <w:bCs/>
          <w:color w:val="000000"/>
          <w:sz w:val="22"/>
          <w:szCs w:val="22"/>
        </w:rPr>
        <w:t xml:space="preserve">reach of children and pets. </w:t>
      </w:r>
      <w:r w:rsidR="00155B09" w:rsidRPr="00155B09">
        <w:rPr>
          <w:rStyle w:val="Hyperlink"/>
          <w:b w:val="0"/>
          <w:bCs/>
          <w:sz w:val="22"/>
          <w:szCs w:val="22"/>
        </w:rPr>
        <w:t>http://bit.ly/SafeKidsWI_spaceheaters</w:t>
      </w:r>
    </w:p>
    <w:p w14:paraId="511D10D6" w14:textId="77777777" w:rsidR="000E6D9D" w:rsidRDefault="000E6D9D" w:rsidP="000E6D9D">
      <w:pPr>
        <w:pStyle w:val="2GreenSubhead"/>
        <w:ind w:left="0" w:right="0" w:firstLine="0"/>
        <w:rPr>
          <w:rFonts w:ascii="Gotham Book" w:hAnsi="Gotham Book"/>
          <w:bCs/>
        </w:rPr>
      </w:pPr>
    </w:p>
    <w:p w14:paraId="62AC49BB" w14:textId="77777777" w:rsidR="00BE6150" w:rsidRDefault="00BE6150" w:rsidP="000E6D9D">
      <w:pPr>
        <w:pStyle w:val="2GreenSubhead"/>
        <w:ind w:left="0" w:firstLine="0"/>
        <w:rPr>
          <w:rFonts w:ascii="Gotham Book" w:hAnsi="Gotham Book"/>
          <w:bCs/>
        </w:rPr>
      </w:pPr>
    </w:p>
    <w:p w14:paraId="631BB2BD" w14:textId="2A859B87" w:rsidR="000E6D9D" w:rsidRDefault="000E6D9D" w:rsidP="000E6D9D">
      <w:pPr>
        <w:pStyle w:val="2GreenSubhead"/>
        <w:ind w:left="0" w:firstLine="0"/>
        <w:rPr>
          <w:rFonts w:ascii="Gotham Book" w:hAnsi="Gotham Book"/>
          <w:bCs/>
        </w:rPr>
      </w:pPr>
      <w:r>
        <w:rPr>
          <w:rFonts w:ascii="Gotham Book" w:hAnsi="Gotham Book"/>
          <w:bCs/>
        </w:rPr>
        <w:t>Twitter</w:t>
      </w:r>
      <w:r w:rsidRPr="006B4122">
        <w:rPr>
          <w:rFonts w:ascii="Gotham Book" w:hAnsi="Gotham Book"/>
          <w:bCs/>
        </w:rPr>
        <w:t xml:space="preserve">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>
        <w:rPr>
          <w:rFonts w:ascii="Gotham Book" w:hAnsi="Gotham Book"/>
          <w:bCs/>
        </w:rPr>
        <w:t>s</w:t>
      </w:r>
    </w:p>
    <w:p w14:paraId="62246D65" w14:textId="0F5B8901" w:rsidR="00BE6150" w:rsidRDefault="00BE6150" w:rsidP="00BE6150">
      <w:pPr>
        <w:pStyle w:val="2GreenSubhead"/>
        <w:ind w:left="0" w:right="0" w:firstLine="0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lastRenderedPageBreak/>
        <w:t xml:space="preserve">Portable space heaters can help keep you warm, but know how to use them safely and always keep them away from children and pets. </w:t>
      </w:r>
      <w:r w:rsidR="00155B09" w:rsidRPr="00155B09">
        <w:rPr>
          <w:rStyle w:val="Hyperlink"/>
          <w:b w:val="0"/>
          <w:bCs/>
          <w:sz w:val="22"/>
          <w:szCs w:val="22"/>
        </w:rPr>
        <w:t>http://bit.ly/SafeKidsWI_spaceheaters</w:t>
      </w:r>
    </w:p>
    <w:p w14:paraId="468567EA" w14:textId="06F05208" w:rsidR="00D20FFF" w:rsidRDefault="00D20FFF" w:rsidP="00BE6150">
      <w:pPr>
        <w:pStyle w:val="2GreenSubhead"/>
        <w:ind w:left="0" w:right="0" w:firstLine="0"/>
        <w:rPr>
          <w:b w:val="0"/>
          <w:bCs/>
          <w:color w:val="000000"/>
          <w:sz w:val="22"/>
          <w:szCs w:val="22"/>
        </w:rPr>
      </w:pPr>
    </w:p>
    <w:p w14:paraId="09C910D5" w14:textId="24FF7CC3" w:rsidR="00D20FFF" w:rsidRPr="006B4122" w:rsidRDefault="00D20FFF" w:rsidP="00D20FFF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Safe sleep for infants</w:t>
      </w:r>
    </w:p>
    <w:p w14:paraId="01977680" w14:textId="77777777" w:rsidR="00D20FFF" w:rsidRPr="006B4122" w:rsidRDefault="00D20FFF" w:rsidP="00D20FFF">
      <w:pPr>
        <w:spacing w:line="276" w:lineRule="auto"/>
        <w:rPr>
          <w:rFonts w:ascii="Gotham Book" w:hAnsi="Gotham Book"/>
        </w:rPr>
      </w:pPr>
    </w:p>
    <w:p w14:paraId="2AA9CC0A" w14:textId="77777777" w:rsidR="00D20FFF" w:rsidRDefault="00D20FFF" w:rsidP="00D20FFF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</w:p>
    <w:p w14:paraId="1FA67E10" w14:textId="2EA002D1" w:rsidR="00D20FFF" w:rsidRPr="00155B09" w:rsidRDefault="00D20FFF" w:rsidP="00D20FFF">
      <w:pPr>
        <w:pStyle w:val="2GreenSubhead"/>
        <w:ind w:left="0" w:right="0" w:firstLine="0"/>
        <w:rPr>
          <w:b w:val="0"/>
          <w:bCs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 xml:space="preserve">Keep babies safe and warm when sleeping by keeping blankets and bulky items out of the crib. Instead, dress them in long-sleeved onesies or sleepers to keep warm. Always put them to sleep on their backs. </w:t>
      </w:r>
      <w:hyperlink r:id="rId12" w:history="1">
        <w:r w:rsidR="00155B09" w:rsidRPr="00155B09">
          <w:rPr>
            <w:rStyle w:val="Hyperlink"/>
            <w:b w:val="0"/>
            <w:bCs/>
            <w:sz w:val="22"/>
            <w:szCs w:val="22"/>
          </w:rPr>
          <w:t>http://bit.ly/SafeKidsWI_safesleep</w:t>
        </w:r>
      </w:hyperlink>
    </w:p>
    <w:p w14:paraId="68B76920" w14:textId="77777777" w:rsidR="00155B09" w:rsidRPr="009C7520" w:rsidRDefault="00155B09" w:rsidP="00D20FFF">
      <w:pPr>
        <w:pStyle w:val="2GreenSubhead"/>
        <w:ind w:left="0" w:right="0" w:firstLine="0"/>
        <w:rPr>
          <w:b w:val="0"/>
          <w:bCs/>
          <w:color w:val="000000"/>
          <w:sz w:val="22"/>
          <w:szCs w:val="22"/>
        </w:rPr>
      </w:pPr>
    </w:p>
    <w:p w14:paraId="513EF83D" w14:textId="77777777" w:rsidR="00D20FFF" w:rsidRDefault="00D20FFF" w:rsidP="00D20FFF">
      <w:pPr>
        <w:pStyle w:val="2GreenSubhead"/>
        <w:ind w:left="0" w:right="0" w:firstLine="0"/>
        <w:rPr>
          <w:rFonts w:ascii="Gotham Book" w:hAnsi="Gotham Book"/>
          <w:bCs/>
        </w:rPr>
      </w:pPr>
    </w:p>
    <w:p w14:paraId="06D93D92" w14:textId="77777777" w:rsidR="00D20FFF" w:rsidRDefault="00D20FFF" w:rsidP="00D20FFF">
      <w:pPr>
        <w:pStyle w:val="2GreenSubhead"/>
        <w:ind w:left="0" w:firstLine="0"/>
        <w:rPr>
          <w:rFonts w:ascii="Gotham Book" w:hAnsi="Gotham Book"/>
          <w:bCs/>
        </w:rPr>
      </w:pPr>
      <w:r>
        <w:rPr>
          <w:rFonts w:ascii="Gotham Book" w:hAnsi="Gotham Book"/>
          <w:bCs/>
        </w:rPr>
        <w:t>Twitter</w:t>
      </w:r>
      <w:r w:rsidRPr="006B4122">
        <w:rPr>
          <w:rFonts w:ascii="Gotham Book" w:hAnsi="Gotham Book"/>
          <w:bCs/>
        </w:rPr>
        <w:t xml:space="preserve">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>
        <w:rPr>
          <w:rFonts w:ascii="Gotham Book" w:hAnsi="Gotham Book"/>
          <w:bCs/>
        </w:rPr>
        <w:t>s</w:t>
      </w:r>
    </w:p>
    <w:p w14:paraId="47F1CBA2" w14:textId="05DB1E16" w:rsidR="00D20FFF" w:rsidRDefault="00D20FFF" w:rsidP="00D20FFF">
      <w:pPr>
        <w:pStyle w:val="2GreenSubhead"/>
        <w:ind w:left="0" w:right="0" w:firstLine="0"/>
        <w:rPr>
          <w:rFonts w:ascii="Gotham Book" w:hAnsi="Gotham Book"/>
          <w:bCs/>
        </w:rPr>
      </w:pPr>
      <w:r>
        <w:rPr>
          <w:b w:val="0"/>
          <w:bCs/>
          <w:color w:val="000000"/>
          <w:sz w:val="22"/>
          <w:szCs w:val="22"/>
        </w:rPr>
        <w:t>Keep babies safe and warm by keeping blankets and bulky items out of the crib. Instead, choose long-sleeved onesies or sleepers. Always put them to sleep on their backs</w:t>
      </w:r>
      <w:r w:rsidR="00155B09">
        <w:rPr>
          <w:b w:val="0"/>
          <w:bCs/>
          <w:color w:val="000000"/>
          <w:sz w:val="22"/>
          <w:szCs w:val="22"/>
        </w:rPr>
        <w:t xml:space="preserve">. </w:t>
      </w:r>
      <w:hyperlink r:id="rId13" w:history="1">
        <w:r w:rsidR="00155B09" w:rsidRPr="00B71962">
          <w:rPr>
            <w:rStyle w:val="Hyperlink"/>
            <w:b w:val="0"/>
            <w:bCs/>
            <w:sz w:val="22"/>
            <w:szCs w:val="22"/>
          </w:rPr>
          <w:t>http://bit.ly/SafeKidsWI_safesleep</w:t>
        </w:r>
      </w:hyperlink>
    </w:p>
    <w:p w14:paraId="5DFD45BA" w14:textId="77777777" w:rsidR="00D20FFF" w:rsidRDefault="00D20FFF" w:rsidP="00D20FFF">
      <w:pPr>
        <w:pStyle w:val="2GreenSubhead"/>
        <w:ind w:left="0" w:firstLine="0"/>
        <w:rPr>
          <w:rFonts w:ascii="Gotham Book" w:hAnsi="Gotham Book"/>
          <w:bCs/>
        </w:rPr>
      </w:pPr>
    </w:p>
    <w:p w14:paraId="5868E023" w14:textId="77777777" w:rsidR="00D20FFF" w:rsidRPr="003C221D" w:rsidRDefault="00D20FFF" w:rsidP="00D20FFF">
      <w:pPr>
        <w:pStyle w:val="2GreenSubhead"/>
        <w:ind w:left="0" w:right="0" w:firstLine="0"/>
        <w:rPr>
          <w:rStyle w:val="normalchar"/>
          <w:rFonts w:ascii="Gotham Book" w:hAnsi="Gotham Book"/>
          <w:bCs/>
          <w:color w:val="auto"/>
        </w:rPr>
      </w:pPr>
      <w:r w:rsidRPr="003C221D">
        <w:rPr>
          <w:rStyle w:val="normalchar"/>
          <w:rFonts w:ascii="Gotham Book" w:hAnsi="Gotham Book"/>
          <w:bCs/>
          <w:color w:val="auto"/>
        </w:rPr>
        <w:t>Suggested Hashtags to include</w:t>
      </w:r>
      <w:r>
        <w:rPr>
          <w:rStyle w:val="normalchar"/>
          <w:rFonts w:ascii="Gotham Book" w:hAnsi="Gotham Book"/>
          <w:bCs/>
          <w:color w:val="auto"/>
        </w:rPr>
        <w:t xml:space="preserve"> on Twitter and Instagram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: </w:t>
      </w:r>
      <w:r>
        <w:rPr>
          <w:rStyle w:val="normalchar"/>
          <w:rFonts w:ascii="Gotham Book" w:hAnsi="Gotham Book"/>
          <w:bCs/>
          <w:color w:val="auto"/>
        </w:rPr>
        <w:br/>
      </w:r>
      <w:r w:rsidRPr="003C221D">
        <w:rPr>
          <w:rStyle w:val="normalchar"/>
          <w:rFonts w:ascii="Gotham Book" w:hAnsi="Gotham Book"/>
          <w:bCs/>
          <w:color w:val="auto"/>
        </w:rPr>
        <w:t>#SafeKidsWI</w:t>
      </w:r>
      <w:r>
        <w:rPr>
          <w:rStyle w:val="normalchar"/>
          <w:rFonts w:ascii="Gotham Book" w:hAnsi="Gotham Book"/>
          <w:bCs/>
          <w:color w:val="auto"/>
        </w:rPr>
        <w:t>,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 #</w:t>
      </w:r>
      <w:r>
        <w:rPr>
          <w:rStyle w:val="normalchar"/>
          <w:rFonts w:ascii="Gotham Book" w:hAnsi="Gotham Book"/>
          <w:bCs/>
          <w:color w:val="auto"/>
        </w:rPr>
        <w:t xml:space="preserve">ChildrensWI </w:t>
      </w:r>
    </w:p>
    <w:p w14:paraId="4A6B8A50" w14:textId="77777777" w:rsidR="00D20FFF" w:rsidRDefault="00D20FFF" w:rsidP="00D20FFF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439E8633" w14:textId="206781B7" w:rsidR="001E6C0D" w:rsidRDefault="001E6C0D" w:rsidP="001E6C0D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sectPr w:rsidR="001E6C0D" w:rsidSect="006B4122">
      <w:headerReference w:type="default" r:id="rId14"/>
      <w:footerReference w:type="default" r:id="rId15"/>
      <w:type w:val="continuous"/>
      <w:pgSz w:w="12240" w:h="15840"/>
      <w:pgMar w:top="1440" w:right="1080" w:bottom="1440" w:left="108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04FF5" w14:textId="77777777" w:rsidR="00E10946" w:rsidRDefault="00E10946" w:rsidP="001B47F9">
      <w:r>
        <w:separator/>
      </w:r>
    </w:p>
  </w:endnote>
  <w:endnote w:type="continuationSeparator" w:id="0">
    <w:p w14:paraId="37D34F37" w14:textId="77777777" w:rsidR="00E10946" w:rsidRDefault="00E10946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90C6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54EF2FB4" wp14:editId="5CF5F3B0">
          <wp:extent cx="6373906" cy="36258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083" cy="36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ECD39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A96BE7" w:rsidRPr="00A96BE7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1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007406FC" w14:textId="77777777" w:rsidR="00E40D2D" w:rsidRDefault="00E40D2D"/>
  <w:p w14:paraId="7E3CAE03" w14:textId="77777777" w:rsidR="00E40D2D" w:rsidRDefault="00E40D2D"/>
  <w:p w14:paraId="78EC9955" w14:textId="77777777" w:rsidR="00E40D2D" w:rsidRDefault="00E40D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854E" w14:textId="77777777" w:rsidR="00E10946" w:rsidRDefault="00E10946" w:rsidP="001B47F9">
      <w:r>
        <w:separator/>
      </w:r>
    </w:p>
  </w:footnote>
  <w:footnote w:type="continuationSeparator" w:id="0">
    <w:p w14:paraId="1E8071F6" w14:textId="77777777" w:rsidR="00E10946" w:rsidRDefault="00E10946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44CB" w14:textId="7F931A12" w:rsidR="00E40D2D" w:rsidRPr="000B0365" w:rsidRDefault="006B4122" w:rsidP="000B0365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495C30E1" wp14:editId="43B8DAA3">
          <wp:extent cx="2270715" cy="762000"/>
          <wp:effectExtent l="0" t="0" r="3175" b="0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5774" cy="800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>
      <w:rPr>
        <w:rFonts w:asciiTheme="majorHAnsi" w:hAnsiTheme="majorHAnsi"/>
        <w:b/>
        <w:sz w:val="40"/>
      </w:rPr>
      <w:br/>
    </w:r>
    <w:r w:rsidR="00985F34">
      <w:rPr>
        <w:rFonts w:asciiTheme="majorHAnsi" w:hAnsiTheme="majorHAnsi"/>
        <w:b/>
        <w:noProof/>
        <w:sz w:val="40"/>
      </w:rPr>
      <w:drawing>
        <wp:inline distT="0" distB="0" distL="0" distR="0" wp14:anchorId="7BB9F764" wp14:editId="2854B6A2">
          <wp:extent cx="5943600" cy="16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  <w:p w14:paraId="0CEFFA30" w14:textId="77777777" w:rsidR="00C85F94" w:rsidRDefault="00C85F94" w:rsidP="00CD4372">
    <w:pPr>
      <w:pStyle w:val="Header"/>
      <w:spacing w:before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7E"/>
    <w:multiLevelType w:val="hybridMultilevel"/>
    <w:tmpl w:val="6AA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E62"/>
    <w:multiLevelType w:val="hybridMultilevel"/>
    <w:tmpl w:val="70E801D0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566F"/>
    <w:multiLevelType w:val="hybridMultilevel"/>
    <w:tmpl w:val="2CC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179"/>
    <w:multiLevelType w:val="hybridMultilevel"/>
    <w:tmpl w:val="E2B0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24C"/>
    <w:multiLevelType w:val="multilevel"/>
    <w:tmpl w:val="B3CC2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D3311"/>
    <w:multiLevelType w:val="hybridMultilevel"/>
    <w:tmpl w:val="8858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650A"/>
    <w:multiLevelType w:val="hybridMultilevel"/>
    <w:tmpl w:val="07106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6714E1"/>
    <w:multiLevelType w:val="hybridMultilevel"/>
    <w:tmpl w:val="0BDAF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906D3"/>
    <w:multiLevelType w:val="hybridMultilevel"/>
    <w:tmpl w:val="D2025878"/>
    <w:lvl w:ilvl="0" w:tplc="7A66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5097A"/>
    <w:multiLevelType w:val="hybridMultilevel"/>
    <w:tmpl w:val="54ACAC9A"/>
    <w:lvl w:ilvl="0" w:tplc="FA5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432D3"/>
    <w:multiLevelType w:val="hybridMultilevel"/>
    <w:tmpl w:val="C362209C"/>
    <w:lvl w:ilvl="0" w:tplc="7BA8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54EE7"/>
    <w:multiLevelType w:val="hybridMultilevel"/>
    <w:tmpl w:val="636C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26BA7"/>
    <w:multiLevelType w:val="hybridMultilevel"/>
    <w:tmpl w:val="4BB6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10412"/>
    <w:multiLevelType w:val="hybridMultilevel"/>
    <w:tmpl w:val="C2D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830F2"/>
    <w:multiLevelType w:val="hybridMultilevel"/>
    <w:tmpl w:val="61DCAED4"/>
    <w:lvl w:ilvl="0" w:tplc="7AD8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3D5E"/>
    <w:multiLevelType w:val="hybridMultilevel"/>
    <w:tmpl w:val="33BE6AE2"/>
    <w:lvl w:ilvl="0" w:tplc="0F9C4FF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047904"/>
    <w:multiLevelType w:val="hybridMultilevel"/>
    <w:tmpl w:val="D82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94777"/>
    <w:multiLevelType w:val="hybridMultilevel"/>
    <w:tmpl w:val="B79A44FA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BF1911"/>
    <w:multiLevelType w:val="hybridMultilevel"/>
    <w:tmpl w:val="6590B74A"/>
    <w:lvl w:ilvl="0" w:tplc="CEB44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AFB"/>
    <w:multiLevelType w:val="hybridMultilevel"/>
    <w:tmpl w:val="20ACEC0C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F0FB6"/>
    <w:multiLevelType w:val="hybridMultilevel"/>
    <w:tmpl w:val="EA6C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2300B"/>
    <w:multiLevelType w:val="hybridMultilevel"/>
    <w:tmpl w:val="A390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B45F6"/>
    <w:multiLevelType w:val="hybridMultilevel"/>
    <w:tmpl w:val="9048B068"/>
    <w:lvl w:ilvl="0" w:tplc="502045C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73F43"/>
    <w:multiLevelType w:val="hybridMultilevel"/>
    <w:tmpl w:val="8A5A1782"/>
    <w:lvl w:ilvl="0" w:tplc="1972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B4705"/>
    <w:multiLevelType w:val="hybridMultilevel"/>
    <w:tmpl w:val="130CF986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74701"/>
    <w:multiLevelType w:val="hybridMultilevel"/>
    <w:tmpl w:val="72CA3320"/>
    <w:lvl w:ilvl="0" w:tplc="7FF66D32">
      <w:start w:val="1"/>
      <w:numFmt w:val="upperRoman"/>
      <w:lvlText w:val="%1."/>
      <w:lvlJc w:val="left"/>
      <w:pPr>
        <w:ind w:left="810" w:hanging="360"/>
      </w:pPr>
      <w:rPr>
        <w:rFonts w:ascii="Calibri" w:eastAsia="Calibri" w:hAnsi="Calibri" w:cs="Calibri"/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04F50"/>
    <w:multiLevelType w:val="hybridMultilevel"/>
    <w:tmpl w:val="D06A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724EB"/>
    <w:multiLevelType w:val="hybridMultilevel"/>
    <w:tmpl w:val="46464F74"/>
    <w:lvl w:ilvl="0" w:tplc="45A4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61E47"/>
    <w:multiLevelType w:val="hybridMultilevel"/>
    <w:tmpl w:val="96302118"/>
    <w:lvl w:ilvl="0" w:tplc="A622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6"/>
  </w:num>
  <w:num w:numId="5">
    <w:abstractNumId w:val="20"/>
  </w:num>
  <w:num w:numId="6">
    <w:abstractNumId w:val="19"/>
  </w:num>
  <w:num w:numId="7">
    <w:abstractNumId w:val="31"/>
  </w:num>
  <w:num w:numId="8">
    <w:abstractNumId w:val="18"/>
  </w:num>
  <w:num w:numId="9">
    <w:abstractNumId w:val="14"/>
  </w:num>
  <w:num w:numId="10">
    <w:abstractNumId w:val="1"/>
  </w:num>
  <w:num w:numId="11">
    <w:abstractNumId w:val="26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12"/>
  </w:num>
  <w:num w:numId="17">
    <w:abstractNumId w:val="4"/>
  </w:num>
  <w:num w:numId="18">
    <w:abstractNumId w:val="33"/>
  </w:num>
  <w:num w:numId="19">
    <w:abstractNumId w:val="32"/>
  </w:num>
  <w:num w:numId="20">
    <w:abstractNumId w:val="11"/>
  </w:num>
  <w:num w:numId="21">
    <w:abstractNumId w:val="21"/>
  </w:num>
  <w:num w:numId="22">
    <w:abstractNumId w:val="28"/>
  </w:num>
  <w:num w:numId="23">
    <w:abstractNumId w:val="24"/>
  </w:num>
  <w:num w:numId="24">
    <w:abstractNumId w:val="30"/>
  </w:num>
  <w:num w:numId="25">
    <w:abstractNumId w:val="7"/>
  </w:num>
  <w:num w:numId="26">
    <w:abstractNumId w:val="3"/>
  </w:num>
  <w:num w:numId="27">
    <w:abstractNumId w:val="6"/>
  </w:num>
  <w:num w:numId="28">
    <w:abstractNumId w:val="23"/>
  </w:num>
  <w:num w:numId="29">
    <w:abstractNumId w:val="15"/>
  </w:num>
  <w:num w:numId="30">
    <w:abstractNumId w:val="29"/>
  </w:num>
  <w:num w:numId="31">
    <w:abstractNumId w:val="9"/>
  </w:num>
  <w:num w:numId="32">
    <w:abstractNumId w:val="8"/>
  </w:num>
  <w:num w:numId="33">
    <w:abstractNumId w:val="5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F9"/>
    <w:rsid w:val="00007053"/>
    <w:rsid w:val="00007A77"/>
    <w:rsid w:val="00010944"/>
    <w:rsid w:val="000110A0"/>
    <w:rsid w:val="000118F6"/>
    <w:rsid w:val="00014273"/>
    <w:rsid w:val="00014E44"/>
    <w:rsid w:val="00016004"/>
    <w:rsid w:val="00024484"/>
    <w:rsid w:val="00024A54"/>
    <w:rsid w:val="0003260B"/>
    <w:rsid w:val="00033B30"/>
    <w:rsid w:val="00033E81"/>
    <w:rsid w:val="00034735"/>
    <w:rsid w:val="00035CE2"/>
    <w:rsid w:val="00036798"/>
    <w:rsid w:val="00040B23"/>
    <w:rsid w:val="00045F12"/>
    <w:rsid w:val="00057BDB"/>
    <w:rsid w:val="000601F9"/>
    <w:rsid w:val="000605F5"/>
    <w:rsid w:val="00061537"/>
    <w:rsid w:val="0006195D"/>
    <w:rsid w:val="00061E9F"/>
    <w:rsid w:val="00063BB4"/>
    <w:rsid w:val="00067698"/>
    <w:rsid w:val="00070152"/>
    <w:rsid w:val="000714A0"/>
    <w:rsid w:val="000735F3"/>
    <w:rsid w:val="00076C95"/>
    <w:rsid w:val="00076EFE"/>
    <w:rsid w:val="00085CE9"/>
    <w:rsid w:val="00091038"/>
    <w:rsid w:val="000955DE"/>
    <w:rsid w:val="00095979"/>
    <w:rsid w:val="00095BD8"/>
    <w:rsid w:val="000A257E"/>
    <w:rsid w:val="000A2B72"/>
    <w:rsid w:val="000A30FB"/>
    <w:rsid w:val="000A3ACD"/>
    <w:rsid w:val="000A3E41"/>
    <w:rsid w:val="000B0365"/>
    <w:rsid w:val="000B31E0"/>
    <w:rsid w:val="000B42AD"/>
    <w:rsid w:val="000C0E6E"/>
    <w:rsid w:val="000C2959"/>
    <w:rsid w:val="000C34E0"/>
    <w:rsid w:val="000C6051"/>
    <w:rsid w:val="000C68BB"/>
    <w:rsid w:val="000D6CFC"/>
    <w:rsid w:val="000E1EA1"/>
    <w:rsid w:val="000E201D"/>
    <w:rsid w:val="000E6D9D"/>
    <w:rsid w:val="000E72E3"/>
    <w:rsid w:val="000E79B1"/>
    <w:rsid w:val="000F0FDB"/>
    <w:rsid w:val="000F1986"/>
    <w:rsid w:val="000F1A79"/>
    <w:rsid w:val="000F4759"/>
    <w:rsid w:val="000F492B"/>
    <w:rsid w:val="000F5824"/>
    <w:rsid w:val="000F7DFA"/>
    <w:rsid w:val="00100335"/>
    <w:rsid w:val="00102012"/>
    <w:rsid w:val="001108B1"/>
    <w:rsid w:val="0011279A"/>
    <w:rsid w:val="00113BAB"/>
    <w:rsid w:val="00115AE5"/>
    <w:rsid w:val="00117D17"/>
    <w:rsid w:val="001200F3"/>
    <w:rsid w:val="001223D1"/>
    <w:rsid w:val="00123BC6"/>
    <w:rsid w:val="00125D3E"/>
    <w:rsid w:val="00131EBE"/>
    <w:rsid w:val="001361DF"/>
    <w:rsid w:val="00136A32"/>
    <w:rsid w:val="001379C8"/>
    <w:rsid w:val="00143F26"/>
    <w:rsid w:val="00155B09"/>
    <w:rsid w:val="0016125D"/>
    <w:rsid w:val="001640C7"/>
    <w:rsid w:val="00167D0D"/>
    <w:rsid w:val="00174F5D"/>
    <w:rsid w:val="00175FA5"/>
    <w:rsid w:val="00176A2A"/>
    <w:rsid w:val="00181135"/>
    <w:rsid w:val="001843C9"/>
    <w:rsid w:val="00190C63"/>
    <w:rsid w:val="00194C65"/>
    <w:rsid w:val="00195127"/>
    <w:rsid w:val="001A0DC2"/>
    <w:rsid w:val="001A614C"/>
    <w:rsid w:val="001B0141"/>
    <w:rsid w:val="001B1E67"/>
    <w:rsid w:val="001B361B"/>
    <w:rsid w:val="001B47F9"/>
    <w:rsid w:val="001B6223"/>
    <w:rsid w:val="001C1014"/>
    <w:rsid w:val="001C3DB3"/>
    <w:rsid w:val="001C5488"/>
    <w:rsid w:val="001C5570"/>
    <w:rsid w:val="001D5609"/>
    <w:rsid w:val="001D7788"/>
    <w:rsid w:val="001D77A6"/>
    <w:rsid w:val="001E013F"/>
    <w:rsid w:val="001E3396"/>
    <w:rsid w:val="001E57B6"/>
    <w:rsid w:val="001E6C0D"/>
    <w:rsid w:val="001E7673"/>
    <w:rsid w:val="001F1670"/>
    <w:rsid w:val="001F1AD4"/>
    <w:rsid w:val="00204756"/>
    <w:rsid w:val="00207B78"/>
    <w:rsid w:val="002148E4"/>
    <w:rsid w:val="00217327"/>
    <w:rsid w:val="00217969"/>
    <w:rsid w:val="00217B79"/>
    <w:rsid w:val="00220F50"/>
    <w:rsid w:val="00221838"/>
    <w:rsid w:val="002244A2"/>
    <w:rsid w:val="002266ED"/>
    <w:rsid w:val="002311DD"/>
    <w:rsid w:val="002332F3"/>
    <w:rsid w:val="0023497B"/>
    <w:rsid w:val="00234FD6"/>
    <w:rsid w:val="0023502F"/>
    <w:rsid w:val="00237409"/>
    <w:rsid w:val="0024338E"/>
    <w:rsid w:val="00245E96"/>
    <w:rsid w:val="00250141"/>
    <w:rsid w:val="002559B3"/>
    <w:rsid w:val="00256D02"/>
    <w:rsid w:val="00257044"/>
    <w:rsid w:val="0026195D"/>
    <w:rsid w:val="00261CD2"/>
    <w:rsid w:val="00261D32"/>
    <w:rsid w:val="00271FD2"/>
    <w:rsid w:val="00275686"/>
    <w:rsid w:val="00275EA1"/>
    <w:rsid w:val="0027779D"/>
    <w:rsid w:val="00284E08"/>
    <w:rsid w:val="00285145"/>
    <w:rsid w:val="00286385"/>
    <w:rsid w:val="0028693A"/>
    <w:rsid w:val="002908F6"/>
    <w:rsid w:val="00291F52"/>
    <w:rsid w:val="00292890"/>
    <w:rsid w:val="0029699C"/>
    <w:rsid w:val="00297EA2"/>
    <w:rsid w:val="00297F4F"/>
    <w:rsid w:val="002A09D4"/>
    <w:rsid w:val="002A0F5D"/>
    <w:rsid w:val="002A14EB"/>
    <w:rsid w:val="002A5895"/>
    <w:rsid w:val="002B37AA"/>
    <w:rsid w:val="002C1589"/>
    <w:rsid w:val="002C17CF"/>
    <w:rsid w:val="002C1B8F"/>
    <w:rsid w:val="002C1FB2"/>
    <w:rsid w:val="002C75AD"/>
    <w:rsid w:val="002D737F"/>
    <w:rsid w:val="002E57FF"/>
    <w:rsid w:val="002E6E4A"/>
    <w:rsid w:val="00301925"/>
    <w:rsid w:val="00306EE7"/>
    <w:rsid w:val="00307000"/>
    <w:rsid w:val="003147F9"/>
    <w:rsid w:val="00314E02"/>
    <w:rsid w:val="003159F7"/>
    <w:rsid w:val="0032098C"/>
    <w:rsid w:val="00322684"/>
    <w:rsid w:val="00324E80"/>
    <w:rsid w:val="00325B9E"/>
    <w:rsid w:val="00325D88"/>
    <w:rsid w:val="00330EE8"/>
    <w:rsid w:val="00332716"/>
    <w:rsid w:val="00334D06"/>
    <w:rsid w:val="0033684D"/>
    <w:rsid w:val="00337A81"/>
    <w:rsid w:val="00343ED0"/>
    <w:rsid w:val="00344012"/>
    <w:rsid w:val="00353953"/>
    <w:rsid w:val="00363ACA"/>
    <w:rsid w:val="0036644B"/>
    <w:rsid w:val="00372BF3"/>
    <w:rsid w:val="00372F5B"/>
    <w:rsid w:val="00374F55"/>
    <w:rsid w:val="0038187D"/>
    <w:rsid w:val="00383616"/>
    <w:rsid w:val="003844F2"/>
    <w:rsid w:val="003863AC"/>
    <w:rsid w:val="003920A3"/>
    <w:rsid w:val="00393F55"/>
    <w:rsid w:val="00395F1A"/>
    <w:rsid w:val="003A3A36"/>
    <w:rsid w:val="003A7564"/>
    <w:rsid w:val="003B034A"/>
    <w:rsid w:val="003B3F61"/>
    <w:rsid w:val="003B5D18"/>
    <w:rsid w:val="003C083A"/>
    <w:rsid w:val="003C221D"/>
    <w:rsid w:val="003C290F"/>
    <w:rsid w:val="003D1D16"/>
    <w:rsid w:val="003D1D81"/>
    <w:rsid w:val="003D3782"/>
    <w:rsid w:val="003D3C05"/>
    <w:rsid w:val="003D5F19"/>
    <w:rsid w:val="003E62D2"/>
    <w:rsid w:val="003E6CA4"/>
    <w:rsid w:val="003E7068"/>
    <w:rsid w:val="003E7D58"/>
    <w:rsid w:val="003E7F98"/>
    <w:rsid w:val="003F0778"/>
    <w:rsid w:val="003F08A9"/>
    <w:rsid w:val="003F1C2B"/>
    <w:rsid w:val="003F2031"/>
    <w:rsid w:val="004023F6"/>
    <w:rsid w:val="00402E0F"/>
    <w:rsid w:val="004034E0"/>
    <w:rsid w:val="00405458"/>
    <w:rsid w:val="004075DC"/>
    <w:rsid w:val="00412479"/>
    <w:rsid w:val="00413DF4"/>
    <w:rsid w:val="0041407E"/>
    <w:rsid w:val="0041454C"/>
    <w:rsid w:val="00417CB1"/>
    <w:rsid w:val="00425569"/>
    <w:rsid w:val="00425824"/>
    <w:rsid w:val="00431FC2"/>
    <w:rsid w:val="00435CCA"/>
    <w:rsid w:val="00436449"/>
    <w:rsid w:val="004414F6"/>
    <w:rsid w:val="00442A1F"/>
    <w:rsid w:val="00442D1E"/>
    <w:rsid w:val="0044659A"/>
    <w:rsid w:val="00450E1B"/>
    <w:rsid w:val="00453863"/>
    <w:rsid w:val="004612A2"/>
    <w:rsid w:val="004642FE"/>
    <w:rsid w:val="0046610E"/>
    <w:rsid w:val="00471DA3"/>
    <w:rsid w:val="00471FA1"/>
    <w:rsid w:val="004724AB"/>
    <w:rsid w:val="00473AE7"/>
    <w:rsid w:val="00487D14"/>
    <w:rsid w:val="004912CB"/>
    <w:rsid w:val="00491C2B"/>
    <w:rsid w:val="00493ADC"/>
    <w:rsid w:val="00496036"/>
    <w:rsid w:val="00496A88"/>
    <w:rsid w:val="004A2AA1"/>
    <w:rsid w:val="004A53F6"/>
    <w:rsid w:val="004A66D1"/>
    <w:rsid w:val="004B2F8B"/>
    <w:rsid w:val="004C32B9"/>
    <w:rsid w:val="004C4AA3"/>
    <w:rsid w:val="004C5904"/>
    <w:rsid w:val="004D2ED2"/>
    <w:rsid w:val="004D44CA"/>
    <w:rsid w:val="004D5F63"/>
    <w:rsid w:val="004E4B6B"/>
    <w:rsid w:val="004E4BB4"/>
    <w:rsid w:val="004E6EF4"/>
    <w:rsid w:val="004F0B23"/>
    <w:rsid w:val="004F2174"/>
    <w:rsid w:val="004F31FF"/>
    <w:rsid w:val="004F3A99"/>
    <w:rsid w:val="004F40B6"/>
    <w:rsid w:val="004F4961"/>
    <w:rsid w:val="004F4B8A"/>
    <w:rsid w:val="004F59AC"/>
    <w:rsid w:val="004F5EAA"/>
    <w:rsid w:val="004F658D"/>
    <w:rsid w:val="004F740A"/>
    <w:rsid w:val="00502CB3"/>
    <w:rsid w:val="00505AB0"/>
    <w:rsid w:val="00507976"/>
    <w:rsid w:val="00507BEB"/>
    <w:rsid w:val="00510133"/>
    <w:rsid w:val="0051330F"/>
    <w:rsid w:val="00514D30"/>
    <w:rsid w:val="00515BCD"/>
    <w:rsid w:val="00520476"/>
    <w:rsid w:val="00521DE7"/>
    <w:rsid w:val="005275A6"/>
    <w:rsid w:val="00527EBA"/>
    <w:rsid w:val="00533FA7"/>
    <w:rsid w:val="00535833"/>
    <w:rsid w:val="00535BF6"/>
    <w:rsid w:val="00536D63"/>
    <w:rsid w:val="005411A5"/>
    <w:rsid w:val="00541731"/>
    <w:rsid w:val="00541802"/>
    <w:rsid w:val="005429F0"/>
    <w:rsid w:val="00543739"/>
    <w:rsid w:val="005473BB"/>
    <w:rsid w:val="00562A54"/>
    <w:rsid w:val="00564734"/>
    <w:rsid w:val="0056490D"/>
    <w:rsid w:val="00573861"/>
    <w:rsid w:val="005747B7"/>
    <w:rsid w:val="00582883"/>
    <w:rsid w:val="005903E2"/>
    <w:rsid w:val="00590E54"/>
    <w:rsid w:val="00592D57"/>
    <w:rsid w:val="00595210"/>
    <w:rsid w:val="00595F17"/>
    <w:rsid w:val="00595F73"/>
    <w:rsid w:val="00596CEA"/>
    <w:rsid w:val="005A07C9"/>
    <w:rsid w:val="005A15CC"/>
    <w:rsid w:val="005A3DDD"/>
    <w:rsid w:val="005B60F8"/>
    <w:rsid w:val="005B72F2"/>
    <w:rsid w:val="005B7335"/>
    <w:rsid w:val="005B7AE8"/>
    <w:rsid w:val="005C021B"/>
    <w:rsid w:val="005C1168"/>
    <w:rsid w:val="005C7176"/>
    <w:rsid w:val="005C794C"/>
    <w:rsid w:val="005D17BF"/>
    <w:rsid w:val="005D2902"/>
    <w:rsid w:val="005D2B8C"/>
    <w:rsid w:val="005D354B"/>
    <w:rsid w:val="005D4A94"/>
    <w:rsid w:val="005E20DE"/>
    <w:rsid w:val="005E429B"/>
    <w:rsid w:val="005F07F1"/>
    <w:rsid w:val="005F28DA"/>
    <w:rsid w:val="005F32DC"/>
    <w:rsid w:val="005F37DD"/>
    <w:rsid w:val="005F42F3"/>
    <w:rsid w:val="00600B70"/>
    <w:rsid w:val="00602EA3"/>
    <w:rsid w:val="006047ED"/>
    <w:rsid w:val="00610280"/>
    <w:rsid w:val="006108AA"/>
    <w:rsid w:val="00610F3C"/>
    <w:rsid w:val="006150F4"/>
    <w:rsid w:val="00615563"/>
    <w:rsid w:val="00615B3A"/>
    <w:rsid w:val="00617B02"/>
    <w:rsid w:val="00620653"/>
    <w:rsid w:val="0062081A"/>
    <w:rsid w:val="00626C54"/>
    <w:rsid w:val="00633587"/>
    <w:rsid w:val="006370AD"/>
    <w:rsid w:val="00641E1E"/>
    <w:rsid w:val="0064221D"/>
    <w:rsid w:val="006422BF"/>
    <w:rsid w:val="00651091"/>
    <w:rsid w:val="006533DB"/>
    <w:rsid w:val="00656FAE"/>
    <w:rsid w:val="00657075"/>
    <w:rsid w:val="006603A4"/>
    <w:rsid w:val="00664AD8"/>
    <w:rsid w:val="006664D9"/>
    <w:rsid w:val="006715CF"/>
    <w:rsid w:val="00671940"/>
    <w:rsid w:val="00674106"/>
    <w:rsid w:val="00675F1C"/>
    <w:rsid w:val="00676737"/>
    <w:rsid w:val="00676D44"/>
    <w:rsid w:val="00676F3F"/>
    <w:rsid w:val="0067705B"/>
    <w:rsid w:val="006802D9"/>
    <w:rsid w:val="0069033B"/>
    <w:rsid w:val="0069223A"/>
    <w:rsid w:val="00692C04"/>
    <w:rsid w:val="00693EDD"/>
    <w:rsid w:val="006953B6"/>
    <w:rsid w:val="006A49CC"/>
    <w:rsid w:val="006A4B5C"/>
    <w:rsid w:val="006A6EFB"/>
    <w:rsid w:val="006A75B8"/>
    <w:rsid w:val="006B10AE"/>
    <w:rsid w:val="006B4122"/>
    <w:rsid w:val="006B6642"/>
    <w:rsid w:val="006C1996"/>
    <w:rsid w:val="006C5549"/>
    <w:rsid w:val="006D2DB0"/>
    <w:rsid w:val="006D5961"/>
    <w:rsid w:val="006E0D49"/>
    <w:rsid w:val="006E182D"/>
    <w:rsid w:val="006E2578"/>
    <w:rsid w:val="006E2B9B"/>
    <w:rsid w:val="006E4E20"/>
    <w:rsid w:val="006F172A"/>
    <w:rsid w:val="006F6B0E"/>
    <w:rsid w:val="006F736E"/>
    <w:rsid w:val="006F772F"/>
    <w:rsid w:val="0070132A"/>
    <w:rsid w:val="007028B8"/>
    <w:rsid w:val="00702F6D"/>
    <w:rsid w:val="00704B9D"/>
    <w:rsid w:val="00704D1B"/>
    <w:rsid w:val="00704FBC"/>
    <w:rsid w:val="00714ED7"/>
    <w:rsid w:val="007170F4"/>
    <w:rsid w:val="007228D4"/>
    <w:rsid w:val="00722C83"/>
    <w:rsid w:val="00734F5B"/>
    <w:rsid w:val="00740EE9"/>
    <w:rsid w:val="00745342"/>
    <w:rsid w:val="007511C0"/>
    <w:rsid w:val="00755156"/>
    <w:rsid w:val="00755648"/>
    <w:rsid w:val="00756F5A"/>
    <w:rsid w:val="00760262"/>
    <w:rsid w:val="0076228D"/>
    <w:rsid w:val="00762C2D"/>
    <w:rsid w:val="00762C42"/>
    <w:rsid w:val="00771D9B"/>
    <w:rsid w:val="007736D4"/>
    <w:rsid w:val="0077534D"/>
    <w:rsid w:val="007762D7"/>
    <w:rsid w:val="0077785B"/>
    <w:rsid w:val="00780420"/>
    <w:rsid w:val="00780F3E"/>
    <w:rsid w:val="00785A1F"/>
    <w:rsid w:val="00790454"/>
    <w:rsid w:val="0079237E"/>
    <w:rsid w:val="007963E2"/>
    <w:rsid w:val="00797CBC"/>
    <w:rsid w:val="00797F5A"/>
    <w:rsid w:val="007A0506"/>
    <w:rsid w:val="007A3534"/>
    <w:rsid w:val="007A6A6D"/>
    <w:rsid w:val="007A6FE3"/>
    <w:rsid w:val="007A7E69"/>
    <w:rsid w:val="007B154D"/>
    <w:rsid w:val="007B66BA"/>
    <w:rsid w:val="007C2577"/>
    <w:rsid w:val="007C41F2"/>
    <w:rsid w:val="007C51CF"/>
    <w:rsid w:val="007D5377"/>
    <w:rsid w:val="007D5917"/>
    <w:rsid w:val="007E54CD"/>
    <w:rsid w:val="007E73C1"/>
    <w:rsid w:val="007F0EEB"/>
    <w:rsid w:val="007F5A09"/>
    <w:rsid w:val="008031E0"/>
    <w:rsid w:val="008034A6"/>
    <w:rsid w:val="008132E0"/>
    <w:rsid w:val="0081463F"/>
    <w:rsid w:val="00814EAB"/>
    <w:rsid w:val="008169DD"/>
    <w:rsid w:val="00821747"/>
    <w:rsid w:val="00822C4E"/>
    <w:rsid w:val="0082455D"/>
    <w:rsid w:val="00826983"/>
    <w:rsid w:val="008301AC"/>
    <w:rsid w:val="008310D9"/>
    <w:rsid w:val="00837529"/>
    <w:rsid w:val="0084003D"/>
    <w:rsid w:val="00842553"/>
    <w:rsid w:val="00853379"/>
    <w:rsid w:val="00853B01"/>
    <w:rsid w:val="00861FE4"/>
    <w:rsid w:val="00865242"/>
    <w:rsid w:val="00865635"/>
    <w:rsid w:val="008657C2"/>
    <w:rsid w:val="00871EB9"/>
    <w:rsid w:val="00875346"/>
    <w:rsid w:val="008768DB"/>
    <w:rsid w:val="00877CC3"/>
    <w:rsid w:val="00881172"/>
    <w:rsid w:val="008825C7"/>
    <w:rsid w:val="00892814"/>
    <w:rsid w:val="0089363E"/>
    <w:rsid w:val="00894A62"/>
    <w:rsid w:val="008A18D7"/>
    <w:rsid w:val="008A1BA0"/>
    <w:rsid w:val="008A3B35"/>
    <w:rsid w:val="008A5770"/>
    <w:rsid w:val="008A5BE5"/>
    <w:rsid w:val="008A7F4F"/>
    <w:rsid w:val="008B7115"/>
    <w:rsid w:val="008B7FB9"/>
    <w:rsid w:val="008C0F5B"/>
    <w:rsid w:val="008C1F73"/>
    <w:rsid w:val="008C5AE9"/>
    <w:rsid w:val="008D17E3"/>
    <w:rsid w:val="008D1DCB"/>
    <w:rsid w:val="008D47FF"/>
    <w:rsid w:val="008D4E05"/>
    <w:rsid w:val="008D7F46"/>
    <w:rsid w:val="008E0EF4"/>
    <w:rsid w:val="008E3DB4"/>
    <w:rsid w:val="008E75D1"/>
    <w:rsid w:val="008F2F87"/>
    <w:rsid w:val="00901C33"/>
    <w:rsid w:val="00903565"/>
    <w:rsid w:val="00903B5E"/>
    <w:rsid w:val="00906D5E"/>
    <w:rsid w:val="00907E3A"/>
    <w:rsid w:val="00910E10"/>
    <w:rsid w:val="00913F73"/>
    <w:rsid w:val="009147D2"/>
    <w:rsid w:val="00917028"/>
    <w:rsid w:val="00920B85"/>
    <w:rsid w:val="009215AF"/>
    <w:rsid w:val="00923125"/>
    <w:rsid w:val="00935777"/>
    <w:rsid w:val="00936F7D"/>
    <w:rsid w:val="0094137C"/>
    <w:rsid w:val="009458DE"/>
    <w:rsid w:val="00947AC0"/>
    <w:rsid w:val="00954326"/>
    <w:rsid w:val="00956AD1"/>
    <w:rsid w:val="00963D26"/>
    <w:rsid w:val="0096612D"/>
    <w:rsid w:val="00966451"/>
    <w:rsid w:val="009703E9"/>
    <w:rsid w:val="00971811"/>
    <w:rsid w:val="009727F9"/>
    <w:rsid w:val="009744B0"/>
    <w:rsid w:val="00974E9A"/>
    <w:rsid w:val="00981E85"/>
    <w:rsid w:val="00984066"/>
    <w:rsid w:val="00985F34"/>
    <w:rsid w:val="0099015D"/>
    <w:rsid w:val="00991ADA"/>
    <w:rsid w:val="00992290"/>
    <w:rsid w:val="0099453A"/>
    <w:rsid w:val="009A5790"/>
    <w:rsid w:val="009B323A"/>
    <w:rsid w:val="009B3679"/>
    <w:rsid w:val="009B45FA"/>
    <w:rsid w:val="009B5049"/>
    <w:rsid w:val="009B6197"/>
    <w:rsid w:val="009C00E1"/>
    <w:rsid w:val="009C5E54"/>
    <w:rsid w:val="009C7520"/>
    <w:rsid w:val="009C756F"/>
    <w:rsid w:val="009D08DB"/>
    <w:rsid w:val="009D1E0D"/>
    <w:rsid w:val="009D31AA"/>
    <w:rsid w:val="009D4400"/>
    <w:rsid w:val="009E38F7"/>
    <w:rsid w:val="009E4159"/>
    <w:rsid w:val="009E712A"/>
    <w:rsid w:val="009E78B4"/>
    <w:rsid w:val="009F3370"/>
    <w:rsid w:val="009F5A7E"/>
    <w:rsid w:val="00A007DD"/>
    <w:rsid w:val="00A0191B"/>
    <w:rsid w:val="00A0232D"/>
    <w:rsid w:val="00A07040"/>
    <w:rsid w:val="00A07BA2"/>
    <w:rsid w:val="00A07FFA"/>
    <w:rsid w:val="00A14AFE"/>
    <w:rsid w:val="00A17308"/>
    <w:rsid w:val="00A17729"/>
    <w:rsid w:val="00A22CF1"/>
    <w:rsid w:val="00A2410C"/>
    <w:rsid w:val="00A248F9"/>
    <w:rsid w:val="00A2691A"/>
    <w:rsid w:val="00A32102"/>
    <w:rsid w:val="00A4137F"/>
    <w:rsid w:val="00A4604F"/>
    <w:rsid w:val="00A473F4"/>
    <w:rsid w:val="00A52B3A"/>
    <w:rsid w:val="00A52E93"/>
    <w:rsid w:val="00A532E3"/>
    <w:rsid w:val="00A5470D"/>
    <w:rsid w:val="00A5472B"/>
    <w:rsid w:val="00A57847"/>
    <w:rsid w:val="00A623C9"/>
    <w:rsid w:val="00A6339F"/>
    <w:rsid w:val="00A649E0"/>
    <w:rsid w:val="00A67BC3"/>
    <w:rsid w:val="00A70524"/>
    <w:rsid w:val="00A80AAE"/>
    <w:rsid w:val="00A84BD5"/>
    <w:rsid w:val="00A852FC"/>
    <w:rsid w:val="00A91324"/>
    <w:rsid w:val="00A9134B"/>
    <w:rsid w:val="00A927BE"/>
    <w:rsid w:val="00A95FFD"/>
    <w:rsid w:val="00A96BE7"/>
    <w:rsid w:val="00A96F2E"/>
    <w:rsid w:val="00AA13D2"/>
    <w:rsid w:val="00AA46EB"/>
    <w:rsid w:val="00AA4956"/>
    <w:rsid w:val="00AB1CD4"/>
    <w:rsid w:val="00AB72C1"/>
    <w:rsid w:val="00AC7F58"/>
    <w:rsid w:val="00AD0E1B"/>
    <w:rsid w:val="00AD16AD"/>
    <w:rsid w:val="00AD2B58"/>
    <w:rsid w:val="00AD3CA4"/>
    <w:rsid w:val="00AD5C84"/>
    <w:rsid w:val="00AE1947"/>
    <w:rsid w:val="00AE3179"/>
    <w:rsid w:val="00AE3E06"/>
    <w:rsid w:val="00AE4074"/>
    <w:rsid w:val="00AF092C"/>
    <w:rsid w:val="00AF49A7"/>
    <w:rsid w:val="00AF7709"/>
    <w:rsid w:val="00AF7C46"/>
    <w:rsid w:val="00B01BAB"/>
    <w:rsid w:val="00B01D5B"/>
    <w:rsid w:val="00B079B2"/>
    <w:rsid w:val="00B07B22"/>
    <w:rsid w:val="00B16A33"/>
    <w:rsid w:val="00B174A4"/>
    <w:rsid w:val="00B21F34"/>
    <w:rsid w:val="00B223FA"/>
    <w:rsid w:val="00B22428"/>
    <w:rsid w:val="00B24A86"/>
    <w:rsid w:val="00B34BE2"/>
    <w:rsid w:val="00B3520B"/>
    <w:rsid w:val="00B5288B"/>
    <w:rsid w:val="00B5416B"/>
    <w:rsid w:val="00B56256"/>
    <w:rsid w:val="00B661D7"/>
    <w:rsid w:val="00B723D0"/>
    <w:rsid w:val="00B74F62"/>
    <w:rsid w:val="00B76E42"/>
    <w:rsid w:val="00B77905"/>
    <w:rsid w:val="00B85F8A"/>
    <w:rsid w:val="00B86D67"/>
    <w:rsid w:val="00B920F8"/>
    <w:rsid w:val="00B96DCA"/>
    <w:rsid w:val="00BA1804"/>
    <w:rsid w:val="00BA2B34"/>
    <w:rsid w:val="00BA4BB0"/>
    <w:rsid w:val="00BB26F2"/>
    <w:rsid w:val="00BB746D"/>
    <w:rsid w:val="00BC0FEA"/>
    <w:rsid w:val="00BC6880"/>
    <w:rsid w:val="00BC711C"/>
    <w:rsid w:val="00BC78A9"/>
    <w:rsid w:val="00BD120B"/>
    <w:rsid w:val="00BD19DF"/>
    <w:rsid w:val="00BD69B3"/>
    <w:rsid w:val="00BE229B"/>
    <w:rsid w:val="00BE6150"/>
    <w:rsid w:val="00BE743F"/>
    <w:rsid w:val="00BF56BA"/>
    <w:rsid w:val="00BF63EF"/>
    <w:rsid w:val="00C011F2"/>
    <w:rsid w:val="00C06BC1"/>
    <w:rsid w:val="00C11374"/>
    <w:rsid w:val="00C12423"/>
    <w:rsid w:val="00C1504D"/>
    <w:rsid w:val="00C1641D"/>
    <w:rsid w:val="00C165CA"/>
    <w:rsid w:val="00C20B9B"/>
    <w:rsid w:val="00C2313F"/>
    <w:rsid w:val="00C27646"/>
    <w:rsid w:val="00C2794A"/>
    <w:rsid w:val="00C33C52"/>
    <w:rsid w:val="00C35CF5"/>
    <w:rsid w:val="00C36642"/>
    <w:rsid w:val="00C4035D"/>
    <w:rsid w:val="00C407E5"/>
    <w:rsid w:val="00C42103"/>
    <w:rsid w:val="00C4239B"/>
    <w:rsid w:val="00C447BD"/>
    <w:rsid w:val="00C517A6"/>
    <w:rsid w:val="00C54BA5"/>
    <w:rsid w:val="00C55330"/>
    <w:rsid w:val="00C575DC"/>
    <w:rsid w:val="00C63AB8"/>
    <w:rsid w:val="00C640EC"/>
    <w:rsid w:val="00C654B5"/>
    <w:rsid w:val="00C75847"/>
    <w:rsid w:val="00C85F94"/>
    <w:rsid w:val="00C92BD5"/>
    <w:rsid w:val="00C93D2B"/>
    <w:rsid w:val="00C9761A"/>
    <w:rsid w:val="00CA0105"/>
    <w:rsid w:val="00CA2FF7"/>
    <w:rsid w:val="00CA3248"/>
    <w:rsid w:val="00CA4195"/>
    <w:rsid w:val="00CA597F"/>
    <w:rsid w:val="00CA70F3"/>
    <w:rsid w:val="00CB0D34"/>
    <w:rsid w:val="00CC0B87"/>
    <w:rsid w:val="00CC1080"/>
    <w:rsid w:val="00CC3863"/>
    <w:rsid w:val="00CD4372"/>
    <w:rsid w:val="00CD599C"/>
    <w:rsid w:val="00CE1ED2"/>
    <w:rsid w:val="00CE29C6"/>
    <w:rsid w:val="00CE4645"/>
    <w:rsid w:val="00CE4B43"/>
    <w:rsid w:val="00CF39B5"/>
    <w:rsid w:val="00D00292"/>
    <w:rsid w:val="00D00F67"/>
    <w:rsid w:val="00D02586"/>
    <w:rsid w:val="00D07EC3"/>
    <w:rsid w:val="00D110D8"/>
    <w:rsid w:val="00D1549D"/>
    <w:rsid w:val="00D17202"/>
    <w:rsid w:val="00D20DEF"/>
    <w:rsid w:val="00D20FFF"/>
    <w:rsid w:val="00D3439D"/>
    <w:rsid w:val="00D45268"/>
    <w:rsid w:val="00D45A08"/>
    <w:rsid w:val="00D54638"/>
    <w:rsid w:val="00D559B9"/>
    <w:rsid w:val="00D55F0C"/>
    <w:rsid w:val="00D56FC8"/>
    <w:rsid w:val="00D57B6B"/>
    <w:rsid w:val="00D711E6"/>
    <w:rsid w:val="00D754BA"/>
    <w:rsid w:val="00D75C4D"/>
    <w:rsid w:val="00D75DA7"/>
    <w:rsid w:val="00D7720B"/>
    <w:rsid w:val="00D82368"/>
    <w:rsid w:val="00D841DD"/>
    <w:rsid w:val="00D90E1B"/>
    <w:rsid w:val="00D93444"/>
    <w:rsid w:val="00D9383F"/>
    <w:rsid w:val="00D94A4B"/>
    <w:rsid w:val="00D96379"/>
    <w:rsid w:val="00DA2EF7"/>
    <w:rsid w:val="00DA3069"/>
    <w:rsid w:val="00DA6B51"/>
    <w:rsid w:val="00DB0CF5"/>
    <w:rsid w:val="00DB1132"/>
    <w:rsid w:val="00DB154F"/>
    <w:rsid w:val="00DB16D7"/>
    <w:rsid w:val="00DB1D6C"/>
    <w:rsid w:val="00DB6C29"/>
    <w:rsid w:val="00DB7565"/>
    <w:rsid w:val="00DC6117"/>
    <w:rsid w:val="00DD0B26"/>
    <w:rsid w:val="00DD1CDB"/>
    <w:rsid w:val="00DD467B"/>
    <w:rsid w:val="00DD65F9"/>
    <w:rsid w:val="00DE12DF"/>
    <w:rsid w:val="00DE4CBA"/>
    <w:rsid w:val="00DE5BEC"/>
    <w:rsid w:val="00DE767F"/>
    <w:rsid w:val="00DE7958"/>
    <w:rsid w:val="00DF4E80"/>
    <w:rsid w:val="00DF6376"/>
    <w:rsid w:val="00E03EEB"/>
    <w:rsid w:val="00E04139"/>
    <w:rsid w:val="00E054BC"/>
    <w:rsid w:val="00E10333"/>
    <w:rsid w:val="00E10946"/>
    <w:rsid w:val="00E14A57"/>
    <w:rsid w:val="00E20365"/>
    <w:rsid w:val="00E20EF7"/>
    <w:rsid w:val="00E2351E"/>
    <w:rsid w:val="00E27E0C"/>
    <w:rsid w:val="00E303FF"/>
    <w:rsid w:val="00E328FB"/>
    <w:rsid w:val="00E37FFD"/>
    <w:rsid w:val="00E40446"/>
    <w:rsid w:val="00E40D2D"/>
    <w:rsid w:val="00E41503"/>
    <w:rsid w:val="00E4182F"/>
    <w:rsid w:val="00E454E9"/>
    <w:rsid w:val="00E46E4F"/>
    <w:rsid w:val="00E46E91"/>
    <w:rsid w:val="00E56033"/>
    <w:rsid w:val="00E56812"/>
    <w:rsid w:val="00E57688"/>
    <w:rsid w:val="00E60869"/>
    <w:rsid w:val="00E616F7"/>
    <w:rsid w:val="00E62E24"/>
    <w:rsid w:val="00E63788"/>
    <w:rsid w:val="00E64A53"/>
    <w:rsid w:val="00E64A63"/>
    <w:rsid w:val="00E658B1"/>
    <w:rsid w:val="00E701AC"/>
    <w:rsid w:val="00E701CD"/>
    <w:rsid w:val="00E71232"/>
    <w:rsid w:val="00E75D4C"/>
    <w:rsid w:val="00E76B27"/>
    <w:rsid w:val="00E80A24"/>
    <w:rsid w:val="00E817F9"/>
    <w:rsid w:val="00E82FDD"/>
    <w:rsid w:val="00E85049"/>
    <w:rsid w:val="00E90292"/>
    <w:rsid w:val="00E92175"/>
    <w:rsid w:val="00E95C1D"/>
    <w:rsid w:val="00E9696C"/>
    <w:rsid w:val="00EA3716"/>
    <w:rsid w:val="00EA396F"/>
    <w:rsid w:val="00EA5175"/>
    <w:rsid w:val="00EA5B9A"/>
    <w:rsid w:val="00EA670C"/>
    <w:rsid w:val="00EB099C"/>
    <w:rsid w:val="00EB0F99"/>
    <w:rsid w:val="00EB15B8"/>
    <w:rsid w:val="00EB4005"/>
    <w:rsid w:val="00EB6CA3"/>
    <w:rsid w:val="00EB75BC"/>
    <w:rsid w:val="00EC700A"/>
    <w:rsid w:val="00ED075C"/>
    <w:rsid w:val="00ED0F14"/>
    <w:rsid w:val="00ED2670"/>
    <w:rsid w:val="00ED4559"/>
    <w:rsid w:val="00ED461E"/>
    <w:rsid w:val="00ED5512"/>
    <w:rsid w:val="00ED5A2C"/>
    <w:rsid w:val="00ED610C"/>
    <w:rsid w:val="00EE34DF"/>
    <w:rsid w:val="00EE4B87"/>
    <w:rsid w:val="00EE6D3A"/>
    <w:rsid w:val="00EF18D1"/>
    <w:rsid w:val="00EF3C95"/>
    <w:rsid w:val="00EF5B71"/>
    <w:rsid w:val="00EF71D0"/>
    <w:rsid w:val="00EF728B"/>
    <w:rsid w:val="00EF7B85"/>
    <w:rsid w:val="00F0027B"/>
    <w:rsid w:val="00F01072"/>
    <w:rsid w:val="00F01674"/>
    <w:rsid w:val="00F04444"/>
    <w:rsid w:val="00F16BF8"/>
    <w:rsid w:val="00F17470"/>
    <w:rsid w:val="00F1765B"/>
    <w:rsid w:val="00F24557"/>
    <w:rsid w:val="00F27966"/>
    <w:rsid w:val="00F27EBD"/>
    <w:rsid w:val="00F316EA"/>
    <w:rsid w:val="00F35D83"/>
    <w:rsid w:val="00F3649D"/>
    <w:rsid w:val="00F425A2"/>
    <w:rsid w:val="00F43B5E"/>
    <w:rsid w:val="00F46DFD"/>
    <w:rsid w:val="00F474A7"/>
    <w:rsid w:val="00F4753A"/>
    <w:rsid w:val="00F4772A"/>
    <w:rsid w:val="00F51710"/>
    <w:rsid w:val="00F52D9A"/>
    <w:rsid w:val="00F55696"/>
    <w:rsid w:val="00F5707C"/>
    <w:rsid w:val="00F603FD"/>
    <w:rsid w:val="00F65F8D"/>
    <w:rsid w:val="00F677F1"/>
    <w:rsid w:val="00F809DA"/>
    <w:rsid w:val="00F80F03"/>
    <w:rsid w:val="00F81158"/>
    <w:rsid w:val="00F8155B"/>
    <w:rsid w:val="00F82288"/>
    <w:rsid w:val="00FA0207"/>
    <w:rsid w:val="00FA3596"/>
    <w:rsid w:val="00FA4D10"/>
    <w:rsid w:val="00FA5327"/>
    <w:rsid w:val="00FB1C27"/>
    <w:rsid w:val="00FB2037"/>
    <w:rsid w:val="00FB52CB"/>
    <w:rsid w:val="00FB68DD"/>
    <w:rsid w:val="00FB7975"/>
    <w:rsid w:val="00FC060D"/>
    <w:rsid w:val="00FC2402"/>
    <w:rsid w:val="00FC2C89"/>
    <w:rsid w:val="00FC3EAC"/>
    <w:rsid w:val="00FC6D91"/>
    <w:rsid w:val="00FD290F"/>
    <w:rsid w:val="00FD2C65"/>
    <w:rsid w:val="00FD79BC"/>
    <w:rsid w:val="00FD7AD0"/>
    <w:rsid w:val="00FE0B2C"/>
    <w:rsid w:val="00FE72A4"/>
    <w:rsid w:val="00FE770A"/>
    <w:rsid w:val="00FE7A00"/>
    <w:rsid w:val="00FF002F"/>
    <w:rsid w:val="00FF07F9"/>
    <w:rsid w:val="00FF17C9"/>
    <w:rsid w:val="00FF37D0"/>
    <w:rsid w:val="00FF508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181494"/>
  <w14:defaultImageDpi w14:val="33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B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006FA3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95DA" w:themeColor="accent1"/>
        <w:bottom w:val="single" w:sz="8" w:space="0" w:color="0095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24B9FF" w:themeColor="accent1" w:themeTint="BF"/>
        <w:left w:val="single" w:sz="8" w:space="0" w:color="24B9FF" w:themeColor="accent1" w:themeTint="BF"/>
        <w:bottom w:val="single" w:sz="8" w:space="0" w:color="24B9FF" w:themeColor="accent1" w:themeTint="BF"/>
        <w:right w:val="single" w:sz="8" w:space="0" w:color="24B9FF" w:themeColor="accent1" w:themeTint="BF"/>
        <w:insideH w:val="single" w:sz="8" w:space="0" w:color="24B9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  <w:shd w:val="clear" w:color="auto" w:fill="0095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eastAsiaTheme="minorEastAsia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eastAsiaTheme="minorEastAsia" w:hAnsiTheme="maj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A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A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ormalchar">
    <w:name w:val="normal__char"/>
    <w:basedOn w:val="DefaultParagraphFont"/>
    <w:rsid w:val="00C276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B5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22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A07C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kids.org/tip/tv-and-furniture-tip-over-prevention-tips" TargetMode="External"/><Relationship Id="rId13" Type="http://schemas.openxmlformats.org/officeDocument/2006/relationships/hyperlink" Target="http://bit.ly/SafeKidsWI_safesle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SafeKidsWI_safeslee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SafeKidsWI_COsafe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t.ly/SafeKidsWI_CO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chorit.gov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kid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5DA"/>
      </a:accent1>
      <a:accent2>
        <a:srgbClr val="FCB316"/>
      </a:accent2>
      <a:accent3>
        <a:srgbClr val="7EB242"/>
      </a:accent3>
      <a:accent4>
        <a:srgbClr val="EF374E"/>
      </a:accent4>
      <a:accent5>
        <a:srgbClr val="4D616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65F1-4EBE-40F8-9667-60F4E08B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Enright</dc:creator>
  <cp:lastModifiedBy>Maniaci, Nicolo</cp:lastModifiedBy>
  <cp:revision>2</cp:revision>
  <cp:lastPrinted>2019-12-04T19:30:00Z</cp:lastPrinted>
  <dcterms:created xsi:type="dcterms:W3CDTF">2021-02-02T14:04:00Z</dcterms:created>
  <dcterms:modified xsi:type="dcterms:W3CDTF">2021-02-02T14:04:00Z</dcterms:modified>
</cp:coreProperties>
</file>